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jc w:val="both"/>
        <w:tabs>
          <w:tab w:val="left" w:pos="1536" w:leader="none"/>
        </w:tabs>
      </w:pPr>
      <w:r/>
      <w:r/>
    </w:p>
    <w:p>
      <w:pPr>
        <w:ind w:left="0" w:right="0" w:firstLine="0"/>
        <w:jc w:val="center"/>
        <w:spacing w:before="794" w:beforeAutospacing="0" w:after="0" w:afterAutospacing="0" w:line="240" w:lineRule="auto"/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highlight w:val="none"/>
        </w:rPr>
      </w:r>
      <w:r/>
    </w:p>
    <w:p>
      <w:pPr>
        <w:jc w:val="both"/>
        <w:rPr>
          <w:highlight w:val="none"/>
        </w:rPr>
      </w:pPr>
      <w:r>
        <w:t xml:space="preserve">Об утверждении Порядка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 статьей 179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</w:r>
      <w:hyperlink r:id="rId13" w:tooltip="consultantplus://offline/ref=14D71780D4F8A600923D1F88ECE73671F76237A143217A87DAE392F8CB84D284D5729ED1DB8A7189E6FA888CD5F5C8F88B9EDFCCD92CF804y2NCI" w:history="1">
        <w:r>
          <w:rPr>
            <w:rFonts w:ascii="Times New Roman" w:hAnsi="Times New Roman" w:eastAsia="Liberation Serif" w:cs="Times New Roman"/>
            <w:color w:val="auto"/>
            <w:sz w:val="28"/>
            <w:szCs w:val="28"/>
            <w:lang w:val="ru-RU" w:bidi="zh-CN"/>
          </w:rPr>
          <w:t xml:space="preserve">, постановлением</w:t>
        </w:r>
      </w:hyperlink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Правительства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Российской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Федерации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                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от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26.05.2021 № 786 «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системе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управления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государственными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программами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Российской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firstLine="708"/>
        <w:jc w:val="both"/>
      </w:pPr>
      <w:r/>
      <w:bookmarkStart w:id="0" w:name="_GoBack"/>
      <w:r/>
      <w:bookmarkEnd w:id="0"/>
      <w:r>
        <w:t xml:space="preserve">Правительство Еврейской автономной области</w:t>
      </w:r>
      <w:r/>
    </w:p>
    <w:p>
      <w:pPr>
        <w:jc w:val="both"/>
      </w:pPr>
      <w:r>
        <w:t xml:space="preserve">ПОСТАНОВЛЯЕТ:</w:t>
      </w:r>
      <w:r/>
    </w:p>
    <w:p>
      <w:pPr>
        <w:contextualSpacing/>
        <w:ind w:firstLine="709"/>
        <w:jc w:val="both"/>
        <w:rPr>
          <w:highlight w:val="none"/>
        </w:rPr>
      </w:pPr>
      <w:r>
        <w:t xml:space="preserve">1. </w:t>
      </w:r>
      <w:r>
        <w:t xml:space="preserve">Утвердить прилагаемый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 (далее </w:t>
      </w:r>
      <w:r>
        <w:rPr>
          <w:rFonts w:ascii="Times New Roman" w:hAnsi="Times New Roman" w:cs="Times New Roman"/>
        </w:rPr>
        <w:t xml:space="preserve">–</w:t>
      </w:r>
      <w:r>
        <w:t xml:space="preserve"> Порядок).</w:t>
      </w:r>
      <w:r/>
    </w:p>
    <w:p>
      <w:pPr>
        <w:contextualSpacing/>
        <w:ind w:firstLine="709"/>
        <w:jc w:val="both"/>
      </w:pPr>
      <w:r>
        <w:rPr>
          <w:highlight w:val="none"/>
        </w:rPr>
        <w:t xml:space="preserve">2. Установить, что реализация государственных программ Еврейской автономной области начиная с 2024 года осуществляется в соответствии          с Порядком, утвержденным настоящим постановлением.</w:t>
      </w:r>
      <w:r>
        <w:rPr>
          <w:highlight w:val="none"/>
        </w:rPr>
      </w:r>
      <w:r/>
    </w:p>
    <w:p>
      <w:pPr>
        <w:ind w:firstLine="709"/>
        <w:jc w:val="both"/>
      </w:pPr>
      <w:r>
        <w:rPr>
          <w:highlight w:val="none"/>
        </w:rPr>
        <w:t xml:space="preserve">3. </w:t>
      </w:r>
      <w:r>
        <w:rPr>
          <w:highlight w:val="none"/>
        </w:rPr>
        <w:t xml:space="preserve">Органам исполнительной власти, формируемым правительством Еврейской автономной области, и структурным подразделениям аппарата губернатора и правительства Еврейской автономной области:</w:t>
      </w:r>
      <w:r>
        <w:rPr>
          <w:highlight w:val="none"/>
        </w:rPr>
      </w:r>
      <w:r/>
    </w:p>
    <w:p>
      <w:pPr>
        <w:ind w:firstLine="709"/>
        <w:jc w:val="both"/>
        <w:rPr>
          <w:highlight w:val="white"/>
        </w:rPr>
      </w:pPr>
      <w:r>
        <w:rPr>
          <w:highlight w:val="none"/>
        </w:rPr>
        <w:t xml:space="preserve">3.1.  </w:t>
      </w:r>
      <w:r>
        <w:rPr>
          <w:highlight w:val="none"/>
        </w:rPr>
        <w:t xml:space="preserve">Обеспечить разработку проектов государственных программ Еврейской автономной области до 1 октября 2023 года </w:t>
      </w:r>
      <w:r>
        <w:rPr>
          <w:highlight w:val="none"/>
        </w:rPr>
        <w:t xml:space="preserve">в соответствии с </w:t>
      </w:r>
      <w:r>
        <w:rPr>
          <w:highlight w:val="white"/>
        </w:rPr>
        <w:t xml:space="preserve">Порядком, у</w:t>
      </w:r>
      <w:r>
        <w:rPr>
          <w:highlight w:val="white"/>
        </w:rPr>
        <w:t xml:space="preserve">твержденным настоящим постановлением</w:t>
      </w:r>
      <w:r>
        <w:rPr>
          <w:highlight w:val="white"/>
        </w:rPr>
        <w:t xml:space="preserve">, включенных </w:t>
      </w:r>
      <w:r>
        <w:rPr>
          <w:highlight w:val="white"/>
        </w:rPr>
        <w:t xml:space="preserve">в Перечень государственных программ Еврейской автономной области</w:t>
      </w:r>
      <w:r>
        <w:rPr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highlight w:val="white"/>
        </w:rPr>
        <w:t xml:space="preserve">утверждаемый правительством Евр</w:t>
      </w:r>
      <w:r>
        <w:rPr>
          <w:highlight w:val="white"/>
        </w:rPr>
        <w:t xml:space="preserve">ейской автономной области.</w:t>
      </w:r>
      <w:r>
        <w:rPr>
          <w:highlight w:val="white"/>
        </w:rPr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3.2. Обеспечить утверждение </w:t>
      </w:r>
      <w:r>
        <w:rPr>
          <w:highlight w:val="none"/>
        </w:rPr>
        <w:t xml:space="preserve">государственных программ Еврейской автономной области до 31 декабря 2023 года</w:t>
      </w:r>
      <w:r>
        <w:rPr>
          <w:highlight w:val="none"/>
        </w:rPr>
        <w:t xml:space="preserve"> в соответствии с Порядком, утвержденным настоящим постановлением.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8246" w:leader="none"/>
        </w:tabs>
        <w:rPr>
          <w:highlight w:val="white"/>
        </w:rPr>
      </w:pPr>
      <w:r>
        <w:rPr>
          <w:highlight w:val="white"/>
        </w:rPr>
        <w:t xml:space="preserve">3.3. Обеспечить в 2024 году представление годовых отчетов  </w:t>
      </w:r>
      <w:r>
        <w:rPr>
          <w:highlight w:val="white"/>
        </w:rPr>
        <w:t xml:space="preserve">о ходе и результатах реализации государственных программ и результатов оценки эффективности реализации государственных программ</w:t>
      </w:r>
      <w:r>
        <w:rPr>
          <w:highlight w:val="white"/>
        </w:rPr>
        <w:t xml:space="preserve"> за 2023 год в соответствии с </w:t>
      </w:r>
      <w:r>
        <w:rPr>
          <w:highlight w:val="white"/>
        </w:rPr>
        <w:t xml:space="preserve">Порядком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реализации, утвержденным </w:t>
      </w:r>
      <w:r>
        <w:rPr>
          <w:highlight w:val="white"/>
        </w:rPr>
        <w:t xml:space="preserve">постановлением правительства ЕАО от 09.08.2013 № 383-пп «Об утверждении Порядка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</w:t>
      </w:r>
      <w:r>
        <w:rPr>
          <w:highlight w:val="white"/>
        </w:rPr>
        <w:t xml:space="preserve">».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4. 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Департаменту экономики правительства Еврейской автономной области: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обеспеч</w:t>
      </w:r>
      <w:r>
        <w:rPr>
          <w:highlight w:val="white"/>
        </w:rPr>
        <w:t xml:space="preserve">ить представление в 2024 году </w:t>
      </w:r>
      <w:r>
        <w:rPr>
          <w:highlight w:val="white"/>
        </w:rPr>
        <w:t xml:space="preserve">сводного заключения об эффективности реализации государственных программ </w:t>
      </w:r>
      <w:r>
        <w:rPr>
          <w:highlight w:val="white"/>
        </w:rPr>
        <w:t xml:space="preserve">за 2023 год в порядке, установленном </w:t>
      </w:r>
      <w:r>
        <w:rPr>
          <w:highlight w:val="white"/>
        </w:rPr>
        <w:t xml:space="preserve">постановлением правительства ЕАО от 09.08.2013 № 383-пп «Об утверждении Порядка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</w:t>
      </w:r>
      <w:r>
        <w:rPr>
          <w:highlight w:val="white"/>
        </w:rPr>
        <w:t xml:space="preserve">».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5. </w:t>
      </w:r>
      <w:r>
        <w:rPr>
          <w:highlight w:val="white"/>
        </w:rPr>
        <w:t xml:space="preserve">Рекомендовать органам местного самоуправления муниципальных образований Еврейской автономной области при разработке муниципальных правовых актов руководствоваться настоящим Порядком.</w:t>
      </w:r>
      <w:r>
        <w:rPr>
          <w:highlight w:val="white"/>
        </w:rPr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6. Признать утратившими силу следующие постановления правительства Еврейской автономной области: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09.08.2013 № 383-пп  «Об утверждении Порядка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</w:t>
      </w:r>
      <w:r>
        <w:rPr>
          <w:highlight w:val="none"/>
        </w:rPr>
        <w:t xml:space="preserve">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22.04.2014 № 184-пп «О внесении изменений в постановление правительства Еврейской автономной области от 09.08.2013 № 383-пп              «Об утверждении Порядка принятия решений о разработке, формировании, реализации государственных пр</w:t>
      </w:r>
      <w:r>
        <w:rPr>
          <w:highlight w:val="none"/>
        </w:rPr>
        <w:t xml:space="preserve">ограмм Еврейской автономной области и проведения оценки эффективности их реализации»;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13.08.2014 № 397-пп «О внесении изменений и дополнений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</w:t>
      </w:r>
      <w:r>
        <w:rPr>
          <w:highlight w:val="none"/>
        </w:rPr>
        <w:t xml:space="preserve">, утвержденный постановлением правительства Еврейской автономной области от 09.08.2013 № 383-пп»;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 </w:t>
      </w:r>
      <w:r>
        <w:rPr>
          <w:highlight w:val="none"/>
        </w:rPr>
        <w:t xml:space="preserve"> от 07.04.2015 № 131-пп «О внесении изменений и дополнений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</w:t>
      </w:r>
      <w:r>
        <w:rPr>
          <w:highlight w:val="none"/>
        </w:rPr>
        <w:t xml:space="preserve">, утвержденный постановлением правительства Еврейской автономной области от 09.08.2013 № 383-пп»;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 </w:t>
      </w:r>
      <w:r>
        <w:rPr>
          <w:highlight w:val="none"/>
        </w:rPr>
        <w:t xml:space="preserve"> от 15.06.2015 № 253-пп «О внесении изменения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реализации, утвержденны</w:t>
      </w:r>
      <w:r>
        <w:rPr>
          <w:highlight w:val="none"/>
        </w:rPr>
        <w:t xml:space="preserve">й</w:t>
      </w:r>
      <w:r>
        <w:rPr>
          <w:highlight w:val="none"/>
        </w:rPr>
        <w:t xml:space="preserve"> постановлением правительства Еврейской автономной области от 09.08.2013 № 383-пп «Об утверждении Порядка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</w:t>
      </w:r>
      <w:r>
        <w:rPr>
          <w:highlight w:val="none"/>
        </w:rPr>
        <w:t xml:space="preserve">лизации»;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01.12.2015 № 534-пп  «О внесении изменений в некоторые постановления правительства Еврейской автономной области»;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18.02.2016 № 45-пп «О внесении изменений и дополнения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реализации,</w:t>
      </w:r>
      <w:r>
        <w:rPr>
          <w:highlight w:val="none"/>
        </w:rPr>
        <w:t xml:space="preserve"> утвержденный постановлением правительства Еврейской автономной области от 09.08.2013 № 383-пп»;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30.08.2016 № 258-пп «О внесении изменений и дополнения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</w:t>
      </w:r>
      <w:r>
        <w:rPr>
          <w:highlight w:val="none"/>
        </w:rPr>
        <w:t xml:space="preserve">, утвержденный постановлением правительства Еврейской автономной области от 09.08.2013 № 383-пп»;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18.05.2017 № 176-пп «О внесении изменения и дополнения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</w:t>
      </w:r>
      <w:r>
        <w:rPr>
          <w:highlight w:val="none"/>
        </w:rPr>
        <w:t xml:space="preserve">, утвержденный постановлением правительства Еврейской автономной области от 09.08.2013 № 383-пп»;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от 21.11.2017 № 466-пп «О внесении изменений и дополнения в постановление правительства Еврейской автономной области от 09.08.2013 № 383-пп «Об утверждении Порядка принятия решений о разработке, формировании, реализации госуд</w:t>
      </w:r>
      <w:r>
        <w:rPr>
          <w:highlight w:val="none"/>
        </w:rPr>
        <w:t xml:space="preserve">арственных программ Еврейской автономной области и проведения оценки эффективности их реализации»;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05.09.2018 № 335-пп «О внесении изменений и дополнения в постановление правительства Еврейской автономной области от 09.08.2013 № 383-пп «Об утверждении Порядка принятия решений о разработке, формировании, реализации госуд</w:t>
      </w:r>
      <w:r>
        <w:rPr>
          <w:highlight w:val="none"/>
        </w:rPr>
        <w:t xml:space="preserve">арственных программ Еврейской автономной области и проведения оценки эффективности их реализации»;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29.07.2019 № 237-пп «О внесении изменений и дополнений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</w:t>
      </w:r>
      <w:r>
        <w:rPr>
          <w:highlight w:val="none"/>
        </w:rPr>
        <w:t xml:space="preserve">, утвержденный постановлением правительства Еврейской автономной области от 09.08.2013 № 383-пп»;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17.10.2019 № 339-пп «О внесении изменений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реализации, утвержденны</w:t>
      </w:r>
      <w:r>
        <w:rPr>
          <w:highlight w:val="none"/>
        </w:rPr>
        <w:t xml:space="preserve">й постановлением правительства Еврейской автономной области от 09.08.2013 № 383-пп»;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</w:t>
      </w:r>
      <w:r>
        <w:rPr>
          <w:highlight w:val="none"/>
        </w:rPr>
        <w:t xml:space="preserve"> от 29.10.2019 № 363-пп «О внесении изменений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реализации, утвержденны</w:t>
      </w:r>
      <w:r>
        <w:rPr>
          <w:highlight w:val="none"/>
        </w:rPr>
        <w:t xml:space="preserve">й постановлением правительства Еврейской автономной области от 09.08.2013 № 383-пп»;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19.01.2021 № 6-пп «О внесении изменения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реализации, утвержденный </w:t>
      </w:r>
      <w:r>
        <w:rPr>
          <w:highlight w:val="none"/>
        </w:rPr>
        <w:t xml:space="preserve">постановлением правительства Еврейской автономной области от 09.08.2013 № 383-пп</w:t>
      </w:r>
      <w:r>
        <w:rPr>
          <w:highlight w:val="none"/>
        </w:rPr>
        <w:t xml:space="preserve">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22.07.2021 № 239-пп  «О внесении изменений в некоторые постановления правительства Еврейской автономной области»;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 от 17.03.2022 № 62-пп «О внесении изменений и дополнения в Порядок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реализации,</w:t>
      </w:r>
      <w:r>
        <w:rPr>
          <w:highlight w:val="none"/>
        </w:rPr>
        <w:t xml:space="preserve"> утвержденный постановлением правительства Еврейской автономной области от 09.08.2013 № 383-пп».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7</w:t>
      </w:r>
      <w:r>
        <w:t xml:space="preserve">. Настоящее постановление вступает в силу со дня его подписания</w:t>
      </w:r>
      <w:r>
        <w:t xml:space="preserve"> и распространяется</w:t>
      </w:r>
      <w:r>
        <w:t xml:space="preserve"> на правоотношения, возникшие с 1 января 2024 года</w:t>
      </w:r>
      <w:r>
        <w:t xml:space="preserve">. </w:t>
      </w:r>
      <w:r/>
    </w:p>
    <w:p>
      <w:pPr>
        <w:ind w:firstLine="540"/>
        <w:jc w:val="both"/>
      </w:pPr>
      <w:r/>
      <w:r/>
    </w:p>
    <w:p>
      <w:pPr>
        <w:ind w:firstLine="0"/>
        <w:jc w:val="both"/>
      </w:pPr>
      <w:r/>
      <w:r/>
    </w:p>
    <w:p>
      <w:pPr>
        <w:ind w:firstLine="0"/>
        <w:jc w:val="both"/>
      </w:pPr>
      <w:r/>
      <w:r/>
    </w:p>
    <w:p>
      <w:pPr>
        <w:jc w:val="both"/>
        <w:rPr>
          <w:highlight w:val="none"/>
        </w:rPr>
      </w:pPr>
      <w:r>
        <w:t xml:space="preserve">Губернатор области                                                                      Р.Э. Гольдштейн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sectPr>
          <w:headerReference w:type="default" r:id="rId9"/>
          <w:headerReference w:type="first" r:id="rId10"/>
          <w:footerReference w:type="default" r:id="rId12"/>
          <w:footnotePr/>
          <w:endnotePr/>
          <w:type w:val="nextPage"/>
          <w:pgSz w:w="11907" w:h="16840" w:orient="portrait"/>
          <w:pgMar w:top="1134" w:right="850" w:bottom="1134" w:left="1701" w:header="567" w:footer="709" w:gutter="0"/>
          <w:cols w:num="1" w:sep="0" w:space="720" w:equalWidth="1"/>
          <w:docGrid w:linePitch="360"/>
          <w:titlePg/>
        </w:sectPr>
      </w:pPr>
      <w:r/>
      <w:r/>
    </w:p>
    <w:p>
      <w:pPr>
        <w:jc w:val="both"/>
      </w:pPr>
      <w:r/>
      <w:r/>
    </w:p>
    <w:p>
      <w:pPr>
        <w:ind w:left="4248" w:firstLine="708"/>
        <w:jc w:val="both"/>
      </w:pPr>
      <w:r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      </w:t>
      </w:r>
      <w:r>
        <w:rPr>
          <w:rFonts w:eastAsia="Times New Roman"/>
          <w:sz w:val="28"/>
          <w:szCs w:val="28"/>
          <w:lang w:eastAsia="en-US"/>
        </w:rPr>
        <w:t xml:space="preserve"> УТВЕРЖДЕНО</w:t>
      </w:r>
      <w:r/>
    </w:p>
    <w:p>
      <w:pPr>
        <w:ind w:left="4248" w:firstLine="708"/>
        <w:jc w:val="both"/>
      </w:pPr>
      <w:r>
        <w:rPr>
          <w:rFonts w:eastAsia="Times New Roman"/>
          <w:sz w:val="28"/>
          <w:szCs w:val="28"/>
          <w:lang w:eastAsia="en-US"/>
        </w:rPr>
        <w:t xml:space="preserve">        постановлением</w:t>
      </w:r>
      <w:r>
        <w:rPr>
          <w:rFonts w:eastAsia="Times New Roman"/>
          <w:sz w:val="28"/>
          <w:szCs w:val="28"/>
          <w:lang w:eastAsia="en-US"/>
        </w:rPr>
        <w:t xml:space="preserve"> правительства </w:t>
      </w:r>
      <w:r>
        <w:rPr>
          <w:rFonts w:eastAsia="Times New Roman"/>
          <w:sz w:val="28"/>
          <w:szCs w:val="28"/>
          <w:lang w:eastAsia="en-US"/>
        </w:rPr>
      </w:r>
      <w:r/>
    </w:p>
    <w:p>
      <w:pPr>
        <w:ind w:left="4955"/>
        <w:jc w:val="both"/>
      </w:pPr>
      <w:r>
        <w:rPr>
          <w:rFonts w:eastAsia="Times New Roman"/>
          <w:sz w:val="28"/>
          <w:szCs w:val="28"/>
          <w:lang w:eastAsia="en-US"/>
        </w:rPr>
        <w:t xml:space="preserve">        </w:t>
      </w:r>
      <w:r>
        <w:rPr>
          <w:rFonts w:eastAsia="Times New Roman"/>
          <w:sz w:val="28"/>
          <w:szCs w:val="28"/>
          <w:lang w:eastAsia="en-US"/>
        </w:rPr>
        <w:t xml:space="preserve">Еврейской автономной области</w:t>
      </w:r>
      <w:r>
        <w:rPr>
          <w:rFonts w:eastAsia="Times New Roman"/>
          <w:sz w:val="28"/>
          <w:szCs w:val="28"/>
          <w:lang w:eastAsia="en-US"/>
        </w:rPr>
      </w:r>
      <w:r/>
    </w:p>
    <w:p>
      <w:pPr>
        <w:ind w:left="4955"/>
        <w:jc w:val="both"/>
        <w:rPr>
          <w:rFonts w:eastAsia="Times New Roman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</w:t>
      </w:r>
      <w:r>
        <w:rPr>
          <w:rFonts w:eastAsia="Times New Roman"/>
          <w:sz w:val="28"/>
          <w:szCs w:val="28"/>
          <w:lang w:eastAsia="en-US"/>
        </w:rPr>
        <w:t xml:space="preserve">от ____________ № _________</w:t>
      </w:r>
      <w:r>
        <w:rPr>
          <w:rFonts w:eastAsia="Times New Roman"/>
          <w:sz w:val="28"/>
          <w:szCs w:val="28"/>
          <w:lang w:eastAsia="en-US"/>
        </w:rPr>
        <w:t xml:space="preserve">_</w:t>
      </w:r>
      <w:r>
        <w:rPr>
          <w:rFonts w:eastAsia="Times New Roman"/>
          <w:sz w:val="28"/>
          <w:szCs w:val="28"/>
          <w:lang w:eastAsia="en-US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</w:pPr>
      <w:r>
        <w:rPr>
          <w:highlight w:val="none"/>
        </w:rPr>
      </w:r>
      <w:r>
        <w:t xml:space="preserve">Порядок</w:t>
      </w:r>
      <w:r/>
    </w:p>
    <w:p>
      <w:pPr>
        <w:jc w:val="center"/>
        <w:rPr>
          <w:highlight w:val="none"/>
        </w:rPr>
      </w:pPr>
      <w:r>
        <w:t xml:space="preserve">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</w:t>
      </w:r>
      <w:r>
        <w:rPr>
          <w:highlight w:val="none"/>
        </w:rPr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left="0" w:firstLine="0"/>
        <w:jc w:val="center"/>
        <w:rPr>
          <w:highlight w:val="none"/>
          <w:lang w:val="ru-RU"/>
        </w:rPr>
      </w:pPr>
      <w:r>
        <w:rPr>
          <w:highlight w:val="none"/>
          <w:lang w:val="ru-RU"/>
        </w:rPr>
        <w:t xml:space="preserve">1</w:t>
      </w:r>
      <w:r>
        <w:rPr>
          <w:highlight w:val="none"/>
          <w:lang w:val="en-US"/>
        </w:rPr>
        <w:t xml:space="preserve">.</w:t>
      </w:r>
      <w:r>
        <w:rPr>
          <w:highlight w:val="none"/>
          <w:lang w:val="ru-RU"/>
        </w:rPr>
        <w:t xml:space="preserve"> </w:t>
      </w:r>
      <w:r>
        <w:rPr>
          <w:highlight w:val="none"/>
          <w:lang w:val="ru-RU"/>
        </w:rPr>
        <w:t xml:space="preserve">Общие положения</w:t>
      </w:r>
      <w:r>
        <w:rPr>
          <w:highlight w:val="none"/>
        </w:rPr>
      </w:r>
      <w:r/>
    </w:p>
    <w:p>
      <w:pPr>
        <w:ind w:left="0" w:firstLine="0"/>
        <w:jc w:val="center"/>
      </w:pPr>
      <w:r/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1.1. Настоящий Порядок устанавливает правила принятия решений о разработке государственных программ Е</w:t>
      </w:r>
      <w:r>
        <w:rPr>
          <w:highlight w:val="none"/>
          <w:lang w:val="ru-RU"/>
        </w:rPr>
        <w:t xml:space="preserve">врейской автономной области      (далее </w:t>
      </w:r>
      <w:r>
        <w:rPr>
          <w:rFonts w:ascii="Times New Roman" w:hAnsi="Times New Roman" w:cs="Times New Roman"/>
        </w:rPr>
        <w:t xml:space="preserve">–</w:t>
      </w:r>
      <w:r>
        <w:rPr>
          <w:highlight w:val="none"/>
          <w:lang w:val="ru-RU"/>
        </w:rPr>
        <w:t xml:space="preserve"> государственные программы), их формировании и реализации, определяет обязательные требования к содержанию государственных программ, обязанности ответственных исполнителей и соисполнителей программ, а также устанавливает </w:t>
      </w:r>
      <w:r>
        <w:rPr>
          <w:highlight w:val="none"/>
          <w:lang w:val="ru-RU"/>
        </w:rPr>
        <w:t xml:space="preserve">правила оценки эффективности их реализации.</w:t>
      </w:r>
      <w:r/>
    </w:p>
    <w:p>
      <w:pPr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 xml:space="preserve">1.2.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 xml:space="preserve">Государственная программа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представляет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собой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документ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стратегического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планирования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содержащий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комплекс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планируемых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мероприятий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результатов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),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взаимоувязанных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задачам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срокам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осуществления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исполнителям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ресурсам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обеспечивающих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наиболее эффективное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достижение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и решение задач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социально-экономического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развития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Еврейской автономной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(далее – область)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том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числе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направленных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достижение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национальных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развития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Российской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Федерации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определенных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hyperlink r:id="rId14" w:tooltip="consultantplus://offline/ref=14D71780D4F8A600923D1F88ECE73671F06632AF462F7A87DAE392F8CB84D284C772C6DDDB8D6F88EBEFDEDD93yAN2I" w:history="1">
        <w:r>
          <w:rPr>
            <w:rFonts w:ascii="Times New Roman" w:hAnsi="Times New Roman" w:eastAsia="Liberation Serif" w:cs="Times New Roman"/>
            <w:color w:val="auto"/>
            <w:sz w:val="28"/>
            <w:szCs w:val="28"/>
            <w:u w:val="none"/>
            <w:lang w:val="ru-RU" w:bidi="zh-CN"/>
          </w:rPr>
          <w:t xml:space="preserve">Указом</w:t>
        </w:r>
      </w:hyperlink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Президента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Российской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Федерации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            от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21.07.2020 № 474 «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национальных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целях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развития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Российской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Федерации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период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до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2030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года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»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далее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–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национальные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u w:val="none"/>
          <w:lang w:val="ru-RU" w:bidi="zh-CN"/>
        </w:rPr>
        <w:t xml:space="preserve">цели</w:t>
      </w:r>
      <w:r>
        <w:rPr>
          <w:rFonts w:ascii="Times New Roman" w:hAnsi="Times New Roman" w:eastAsia="Arial" w:cs="Times New Roman"/>
          <w:color w:val="auto"/>
          <w:sz w:val="28"/>
          <w:szCs w:val="28"/>
          <w:u w:val="none"/>
          <w:lang w:val="ru-RU" w:bidi="zh-CN"/>
        </w:rPr>
        <w:t xml:space="preserve">).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</w:r>
      <w:r/>
    </w:p>
    <w:p>
      <w:pPr>
        <w:ind w:left="0" w:right="0" w:firstLine="709"/>
        <w:jc w:val="both"/>
        <w:rPr>
          <w:highlight w:val="none"/>
          <w:lang w:val="ru-RU"/>
        </w:rPr>
      </w:pPr>
      <w:r>
        <w:rPr>
          <w:highlight w:val="none"/>
          <w:lang w:val="ru-RU"/>
        </w:rPr>
        <w:t xml:space="preserve">Д</w:t>
      </w:r>
      <w:r>
        <w:rPr>
          <w:highlight w:val="none"/>
          <w:lang w:val="ru-RU"/>
        </w:rPr>
        <w:t xml:space="preserve">ля обеспечения достижения целей, установленных национальными и федеральными проектами, эффективности освоения средств федерального бюджета разрабатывается государственная программа, которая включает в себя мероприятия национальных и федеральных проектов, м</w:t>
      </w:r>
      <w:r>
        <w:rPr>
          <w:highlight w:val="none"/>
          <w:lang w:val="ru-RU"/>
        </w:rPr>
        <w:t xml:space="preserve">е</w:t>
      </w:r>
      <w:r>
        <w:rPr>
          <w:highlight w:val="none"/>
          <w:lang w:val="ru-RU"/>
        </w:rPr>
        <w:t xml:space="preserve">роприятия, источником финансирования которых являются средства иных межбюджетных трансфертов из федерального бюджета на реализацию мероприятий планов социального развития центров экономического развития субъектов Российской Федерации, входящих в состав Дал</w:t>
      </w:r>
      <w:r>
        <w:rPr>
          <w:highlight w:val="none"/>
          <w:lang w:val="ru-RU"/>
        </w:rPr>
        <w:t xml:space="preserve">ьневосточного федерального округа, иные мероприятия, источником финансирования которых являются средства федерального бюджета, направленные на развитие субъектов Российской Федерации, входящих в состав Дальневосточного федерального округа.</w:t>
      </w:r>
      <w:r>
        <w:rPr>
          <w:highlight w:val="none"/>
          <w:lang w:val="ru-RU"/>
        </w:rPr>
      </w:r>
      <w:r/>
    </w:p>
    <w:p>
      <w:pPr>
        <w:ind w:left="0" w:right="0" w:firstLine="709"/>
        <w:jc w:val="both"/>
        <w:rPr>
          <w:highlight w:val="none"/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ind w:left="0" w:right="0" w:firstLine="709"/>
        <w:jc w:val="both"/>
        <w:rPr>
          <w:highlight w:val="none"/>
          <w:lang w:val="ru-RU"/>
        </w:rPr>
      </w:pPr>
      <w:r>
        <w:rPr>
          <w:highlight w:val="none"/>
          <w:lang w:val="ru-RU"/>
        </w:rPr>
        <w:t xml:space="preserve">1.3. В целях настоящего Порядка </w:t>
      </w:r>
      <w:r>
        <w:t xml:space="preserve">с учетом </w:t>
      </w:r>
      <w:r>
        <w:rPr>
          <w:lang w:val="ru-RU" w:bidi="zh-CN"/>
        </w:rPr>
        <w:t xml:space="preserve">постановления 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Правительства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Российской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Федерации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от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26.05.2021 № 786 «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системе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 управления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государственными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программами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Российской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t xml:space="preserve"> используются следующие понятия</w:t>
      </w:r>
      <w:r>
        <w:rPr>
          <w:highlight w:val="none"/>
          <w:lang w:val="ru-RU"/>
        </w:rPr>
        <w:t xml:space="preserve">:</w:t>
      </w:r>
      <w:r>
        <w:rPr>
          <w:highlight w:val="none"/>
          <w:lang w:val="ru-RU"/>
        </w:rPr>
      </w:r>
      <w:r/>
    </w:p>
    <w:p>
      <w:pPr>
        <w:ind w:left="0" w:right="0" w:firstLine="709"/>
        <w:jc w:val="both"/>
        <w:spacing w:before="0" w:beforeAutospacing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t xml:space="preserve"> ответственный исполнитель государственной (муниципальной) программы  – орган исполнительной власти субъекта Российской Федерации (местная  администрац</w:t>
      </w:r>
      <w:r>
        <w:t xml:space="preserve">ия муниципального образования) либо иной главный распорядитель  средств соответствующего бюджета, определенный высшим исполнительным  органом субъекта Российской Федерации (местной администрацией муниципального образования) в качестве ответственного исполн</w:t>
      </w:r>
      <w:r>
        <w:t xml:space="preserve">ителя  государственной (муниципальной) программы, отвечающего в целом  за формирование и реализацию государственной (муниципальной) программы;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/>
      </w:pPr>
      <w:r>
        <w:t xml:space="preserve">соисполнитель государственной (муниципальной) программы – орган  исполнительной власти субъекта Российской Федера</w:t>
      </w:r>
      <w:r>
        <w:t xml:space="preserve">ции (местная  администрация муниципального образования), иной государственный  (муниципальный) орган, организация, представитель которого определен  ответственным за разработку и реализацию структурного элемента  государственной (муниципальной) программы</w:t>
      </w:r>
      <w:r>
        <w:t xml:space="preserve">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/>
      </w:pPr>
      <w:r>
        <w:t xml:space="preserve">участник государственной (муниципальной) программы – орган  исполнительной власти субъекта Российской Федерации (местная  администрация муниципального образования), иной государственный  (муниципальный) орган, организация, участвующий в реализации структ</w:t>
      </w:r>
      <w:r>
        <w:t xml:space="preserve">урного  элемента государственной (муниципальной) программы;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/>
      </w:pPr>
      <w:r>
        <w:t xml:space="preserve">задача структурного элемента государственной (муниципальной)  программы – итог деятельности, направленный на достижение изменений  в социально-экономической сфере субъекта Российской Федерации  (м</w:t>
      </w:r>
      <w:r>
        <w:t xml:space="preserve">униципального образования);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/>
      </w:pPr>
      <w:r>
        <w:t xml:space="preserve">мероприятие (результат) </w:t>
      </w:r>
      <w:r>
        <w:t xml:space="preserve">–</w:t>
      </w:r>
      <w:r>
        <w:t xml:space="preserve"> количественно измеримый итог деятельности,  направленный на достижение показателей государственной (муниципальной)  программы и ее структурных элементов, сформулированный в виде  завершенного действия п</w:t>
      </w:r>
      <w:r>
        <w:t xml:space="preserve">о созданию (строительству, приобретению, оснащению,  реконструкции и т.п.) определенного количества материальных  и нематериальных объектов, предоставлению определенного объема услуг,  выполнению определенного объема работ с заданными характеристиками;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/>
      </w:pPr>
      <w:r>
        <w:t xml:space="preserve"> объект – конечный материальный или нематериальный продукт, или услуга, планируемые к приобретению и (или) получению в рамках  выполнения (достижения) мероприятия (результата) структурного элемента  государственной (муниципальной) програм</w:t>
      </w:r>
      <w:r>
        <w:t xml:space="preserve">мы;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/>
      </w:pPr>
      <w:r>
        <w:t xml:space="preserve">показатель </w:t>
      </w:r>
      <w:r>
        <w:t xml:space="preserve">–</w:t>
      </w:r>
      <w:r>
        <w:t xml:space="preserve"> количественно измеримый параметр, характеризующий  достижение целей государственной (муниципальной) программы, выполнение  задач структурного элемента такой программы, и отражающий социально-экономические и иные общественно значимые эффект</w:t>
      </w:r>
      <w:r>
        <w:t xml:space="preserve">ы от реализации  государственной (муниципальной) программы, ее структурного элемента;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/>
      </w:pPr>
      <w:r>
        <w:t xml:space="preserve">прокси-показатель – дополнительный показатель государственной  (муниципальной) программы или ее структурного элемента, отражающий  динамику основного показателя, но имеющ</w:t>
      </w:r>
      <w:r>
        <w:t xml:space="preserve">ий более частую периодичность  расчета;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/>
      </w:pPr>
      <w:r>
        <w:t xml:space="preserve"> контрольная точка – документально подтверждаемое событие,  отражающее факт завершения значимых действий по выполнению (достижению)  мероприятия (результата) структурного элемента государственной  (муниципальной) пр</w:t>
      </w:r>
      <w:r>
        <w:t xml:space="preserve">ограммы и (или) созданию объекта;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t xml:space="preserve">маркировка – реализуемое в информационных системах присвоение  признака связи параметров государственных (муниципальных) программ и их  структурных элементов между собой, а также с параметрами других документов.</w:t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1.4.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настоящем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Порядке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выделяются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следующие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типы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Еврейской автономной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государственная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предметом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которой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является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приоритетов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политики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числе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национальных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рамках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отдельной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отрасли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сферы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социально-экономического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развития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 (далее – государственная программа)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государственная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предметом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которой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является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приоритетов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политики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межотраслевого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территориального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характера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числе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национальных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затрагивающих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сферы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нескольких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далее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комплексная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).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Решение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качестве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к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омплексной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принимается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правительством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Еврейской автономной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порядке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предусмотренном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hyperlink r:id="rId15" w:tooltip="#Par209" w:history="1">
        <w:r>
          <w:rPr>
            <w:rFonts w:ascii="Times New Roman" w:hAnsi="Times New Roman" w:eastAsia="Liberation Serif" w:cs="Times New Roman"/>
            <w:color w:val="auto"/>
            <w:sz w:val="28"/>
            <w:szCs w:val="28"/>
            <w:highlight w:val="white"/>
            <w:lang w:val="ru-RU" w:bidi="zh-CN"/>
          </w:rPr>
          <w:t xml:space="preserve">пунктом</w:t>
        </w:r>
        <w:r>
          <w:rPr>
            <w:rFonts w:ascii="Times New Roman" w:hAnsi="Times New Roman" w:eastAsia="Arial" w:cs="Times New Roman"/>
            <w:color w:val="auto"/>
            <w:sz w:val="28"/>
            <w:szCs w:val="28"/>
            <w:highlight w:val="white"/>
            <w:lang w:val="ru-RU" w:bidi="zh-CN"/>
          </w:rPr>
          <w:t xml:space="preserve"> </w:t>
        </w:r>
        <w:r>
          <w:rPr>
            <w:rFonts w:ascii="Times New Roman" w:hAnsi="Times New Roman" w:eastAsia="Arial" w:cs="Times New Roman"/>
            <w:color w:val="auto"/>
            <w:sz w:val="28"/>
            <w:szCs w:val="28"/>
            <w:highlight w:val="white"/>
            <w:lang w:val="ru-RU" w:bidi="zh-CN"/>
          </w:rPr>
          <w:t xml:space="preserve">4.1</w:t>
        </w:r>
      </w:hyperlink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настоящего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Порядка.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1.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5. Разработка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 осуществляется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исходя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из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следующих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принципов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а)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обеспечение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национальных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учетом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влияния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мероприятий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результатов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соответствующих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национальных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;</w:t>
      </w:r>
      <w:r>
        <w:rPr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szCs w:val="28"/>
        </w:rPr>
        <w:t xml:space="preserve">обеспечение достижения целей и приоритетов социально-экономического развития Еврейской автономной </w:t>
      </w:r>
      <w:r>
        <w:rPr>
          <w:szCs w:val="28"/>
        </w:rPr>
        <w:t xml:space="preserve">области (далее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–</w:t>
      </w:r>
      <w:r>
        <w:rPr>
          <w:szCs w:val="28"/>
        </w:rPr>
        <w:t xml:space="preserve"> область)</w:t>
      </w:r>
      <w:r>
        <w:rPr>
          <w:szCs w:val="28"/>
        </w:rPr>
        <w:t xml:space="preserve">, установленных документами стратегического планирования;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в) включение в состав государственной программы всех инструментов </w:t>
      </w:r>
      <w:r>
        <w:rPr>
          <w:szCs w:val="28"/>
          <w:highlight w:val="white"/>
        </w:rPr>
        <w:t xml:space="preserve">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  <w:r>
        <w:rPr>
          <w:highlight w:val="white"/>
        </w:rPr>
      </w:r>
      <w:r/>
    </w:p>
    <w:p>
      <w:pPr>
        <w:ind w:firstLine="709"/>
        <w:jc w:val="both"/>
      </w:pPr>
      <w:r>
        <w:rPr>
          <w:szCs w:val="28"/>
        </w:rPr>
        <w:t xml:space="preserve">г) обеспечение консолидации бюджетных ассигнований бюджета</w:t>
      </w:r>
      <w:r>
        <w:rPr>
          <w:szCs w:val="28"/>
        </w:rPr>
        <w:t xml:space="preserve"> области</w:t>
      </w:r>
      <w:r>
        <w:rPr>
          <w:szCs w:val="28"/>
        </w:rPr>
        <w:t xml:space="preserve">, в том числе предоставляемых межбюджетных трансфертов из федерального бюджета бюджету </w:t>
      </w:r>
      <w:r>
        <w:rPr>
          <w:szCs w:val="28"/>
        </w:rPr>
        <w:t xml:space="preserve">области</w:t>
      </w:r>
      <w:r>
        <w:rPr>
          <w:szCs w:val="28"/>
        </w:rPr>
        <w:t xml:space="preserve">, бюджетных ассигнований бюджетов территориальных государственных внебюджетных фондов, а также внебюджетных исто</w:t>
      </w:r>
      <w:r>
        <w:rPr>
          <w:szCs w:val="28"/>
        </w:rPr>
        <w:t xml:space="preserve">чников, направленных на реализацию государственной политики, решение вопросов местного значения в соответствующих сферах, и влияющих на достижение показателей, выполнение (достижение) мероприятий (результатов), запланированных в государственных программах;</w:t>
      </w:r>
      <w:r>
        <w:rPr>
          <w:szCs w:val="28"/>
        </w:rPr>
      </w:r>
      <w:r/>
    </w:p>
    <w:p>
      <w:pPr>
        <w:ind w:firstLine="709"/>
        <w:jc w:val="both"/>
        <w:rPr>
          <w:highlight w:val="white"/>
        </w:rPr>
      </w:pPr>
      <w:r>
        <w:rPr>
          <w:szCs w:val="28"/>
          <w:highlight w:val="none"/>
        </w:rPr>
        <w:t xml:space="preserve">д</w:t>
      </w:r>
      <w:r>
        <w:rPr>
          <w:szCs w:val="28"/>
          <w:highlight w:val="white"/>
        </w:rPr>
        <w:t xml:space="preserve">) учет показателей оценки эффективности деятельности </w:t>
      </w:r>
      <w:r>
        <w:rPr>
          <w:szCs w:val="28"/>
          <w:highlight w:val="white"/>
        </w:rPr>
        <w:t xml:space="preserve">высших должностных лиц </w:t>
      </w:r>
      <w:r>
        <w:rPr>
          <w:szCs w:val="28"/>
          <w:highlight w:val="white"/>
        </w:rPr>
        <w:t xml:space="preserve">области</w:t>
      </w:r>
      <w:r>
        <w:rPr>
          <w:szCs w:val="28"/>
          <w:highlight w:val="white"/>
        </w:rPr>
        <w:t xml:space="preserve"> и деятельности исполнительных органов </w:t>
      </w:r>
      <w:r>
        <w:rPr>
          <w:szCs w:val="28"/>
          <w:highlight w:val="white"/>
        </w:rPr>
        <w:t xml:space="preserve">области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Cs w:val="28"/>
          <w:highlight w:val="none"/>
        </w:rPr>
        <w:t xml:space="preserve">е</w:t>
      </w:r>
      <w:r>
        <w:rPr>
          <w:szCs w:val="28"/>
          <w:highlight w:val="white"/>
        </w:rPr>
        <w:t xml:space="preserve">) выделение в структуре государственных программ: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определяемых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формируемых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реализуемых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соответствии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распоряжением правительства области от 15.02.2019 № 49-рп                            «Об организации проектной деятельности в правительстве Еврейской автономной области» (вместе с «Положением об организации проектной деятельности в прав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ительстве Еврейской автономной о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бласти»)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далее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положение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проектной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деятельности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);</w:t>
      </w:r>
      <w:r>
        <w:rPr>
          <w:highlight w:val="white"/>
        </w:rPr>
      </w:r>
      <w:r/>
    </w:p>
    <w:p>
      <w:pPr>
        <w:ind w:firstLine="709"/>
        <w:jc w:val="both"/>
      </w:pPr>
      <w:r>
        <w:rPr>
          <w:szCs w:val="28"/>
        </w:rPr>
        <w:t xml:space="preserve">процессных мероприятий, реализуемых непрерывно либо на периодической основе;</w:t>
      </w: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  <w:t xml:space="preserve">ж) закрепление должностного лица, ответственного за реализацию государственной программы, а также каждого структурного элемента такой программы;</w:t>
      </w:r>
      <w:r>
        <w:rPr>
          <w:szCs w:val="28"/>
        </w:rPr>
      </w:r>
      <w:r/>
    </w:p>
    <w:p>
      <w:pPr>
        <w:ind w:firstLine="709"/>
        <w:jc w:val="both"/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и) наличие информационного ресурса для планирования государственных программ и формирования отчетности по ним и возможность  информационного взаимодействия и обмена данными с информационными  системами, предусмотренными Положением № 786; 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л) однократность ввода данных</w:t>
      </w:r>
      <w:r>
        <w:rPr>
          <w:highlight w:val="white"/>
        </w:rPr>
        <w:t xml:space="preserve"> при формировании, реализации государственных  программ и их мониторинге; </w:t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м) интеграция информационного взаимодействия и обмена данными при  разработке и реализации государственных программ Российской Федерации и государственных </w:t>
      </w:r>
      <w:r>
        <w:rPr>
          <w:highlight w:val="white"/>
        </w:rPr>
        <w:t xml:space="preserve">программ</w:t>
      </w:r>
      <w:r>
        <w:rPr>
          <w:highlight w:val="non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1.6.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Разработка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 осуществляются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ответственным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исполнителем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совместно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соисполнителями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участниками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.</w:t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1.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7. 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Формирование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представление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согласование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утверждение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паспортов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также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комплексов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процессных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мероприятий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запросов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изменение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планов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отчетов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документов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информации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разрабатываемых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осуществляются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форме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документов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бумажном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носителе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подписанных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лицами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уполномоченными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установленном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порядке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действовать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имени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ответственног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исполнителя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соисполнителя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участника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также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информационно-аналитической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системе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далее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региональная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система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мере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ввода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промышленную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эксплуатацию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ее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компонентов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модулей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форме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электронных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документов.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Руководители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органов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исполнительной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формируемых правительством области, структурных подразделений аппарата губерн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атора и правительства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ответственных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исполнителей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соисполнителей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участников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комплексных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несут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персональн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ответственность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за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достоверность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своевременность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предоставления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нформации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размещаемой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формируемой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ими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бумажном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носителе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/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или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региональной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системе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мере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ввода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опытную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эксплуатацию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компонентов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модулей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форме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электронных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документов.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1.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8.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Сбор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обработка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информации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данных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также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анализ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оценка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эффективности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структурных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элементов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осуществляется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форме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документов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бумажном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носителе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также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региональной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системе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мере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ввода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опытную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эксплуатацию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компонентов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модулей.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white"/>
          <w:lang w:val="ru-RU"/>
        </w:rPr>
        <w:t xml:space="preserve">1.</w:t>
      </w:r>
      <w:r>
        <w:rPr>
          <w:highlight w:val="white"/>
          <w:lang w:val="ru-RU"/>
        </w:rPr>
        <w:t xml:space="preserve">9. Государственные программы утверждаются правительством области не позднее одного месяца до дня внесения проекта закона области об областном бюджете на очередной финансовый год и плановый период в Законодательное Собрание Еврейской автономной области.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1.10. </w:t>
      </w:r>
      <w:r>
        <w:rPr>
          <w:highlight w:val="white"/>
        </w:rPr>
        <w:t xml:space="preserve">Государственная программа подлежит размещени</w:t>
      </w:r>
      <w:r>
        <w:t xml:space="preserve">ю на официальном сайте ответственного исполнителя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rPr>
          <w:highlight w:val="none"/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  <w:t xml:space="preserve">2. Требования к структуре и целеполаганию </w:t>
      </w:r>
      <w:r>
        <w:rPr>
          <w:highlight w:val="none"/>
          <w:lang w:val="ru-RU"/>
        </w:rPr>
      </w:r>
      <w:r/>
    </w:p>
    <w:p>
      <w:pPr>
        <w:ind w:left="0" w:right="0" w:firstLine="709"/>
        <w:jc w:val="center"/>
        <w:rPr>
          <w:highlight w:val="none"/>
          <w:lang w:val="ru-RU"/>
        </w:rPr>
      </w:pPr>
      <w:r>
        <w:rPr>
          <w:highlight w:val="none"/>
          <w:lang w:val="ru-RU"/>
        </w:rPr>
        <w:t xml:space="preserve">государственных программ</w:t>
      </w:r>
      <w:r/>
    </w:p>
    <w:p>
      <w:pPr>
        <w:ind w:left="0" w:right="0" w:firstLine="709"/>
        <w:jc w:val="center"/>
        <w:rPr>
          <w:highlight w:val="green"/>
          <w:lang w:val="ru-RU"/>
        </w:rPr>
      </w:pPr>
      <w:r>
        <w:rPr>
          <w:highlight w:val="green"/>
          <w:lang w:val="ru-RU"/>
        </w:rPr>
      </w:r>
      <w:r>
        <w:rPr>
          <w:highlight w:val="green"/>
          <w:lang w:val="ru-RU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2.1.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Государственная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качестве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структурных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элементов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содержит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региональные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или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результаты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региональных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отдельных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случаях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региональные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входящие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состав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федеральных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ведомственные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совокупности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составляющие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проектную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часть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также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комплексы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процессных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рамках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комплексной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могут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реализовываться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отдельные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направленные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проведение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аварийно-восстановительных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работ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связанных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ликвидацией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последствий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стихийных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бедствий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других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чрезвычайных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ситуаций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текущем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финансовом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году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далее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отдельные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направленные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ликвидацию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последствий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чрезвычайных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ситуаций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соответст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вии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поручениями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губернатора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вице-губернатора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первого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заместителя председателя правительства области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заместителей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председателя правительства области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2.2.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рамках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части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осуществляетс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я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реализация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направлений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деятельности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предусмотренных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/>
        </w:rPr>
        <w:t xml:space="preserve">пунктом 4 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/>
        </w:rPr>
        <w:t xml:space="preserve">раздела 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/>
        </w:rPr>
        <w:t xml:space="preserve">1 «Общие положения»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/>
        </w:rPr>
        <w:t xml:space="preserve">пос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/>
        </w:rPr>
        <w:t xml:space="preserve">тановления Правительства РФ от 31.10.2018 № 1288 «Об организации проек</w:t>
      </w:r>
      <w:r>
        <w:rPr>
          <w:rFonts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тной деятельности в Правительстве Российской Федерации» (вместе с «Положением об организации проектной деятельности в Правительстве Российской Федерации»)</w:t>
      </w:r>
      <w:r>
        <w:rPr>
          <w:rFonts w:ascii="Times New Roman" w:hAnsi="Times New Roman" w:eastAsia="Arial" w:cs="Times New Roman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2.3.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рамках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процессных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осуществляется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реализация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направлений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деятельности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предусматривающих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выполнение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заданий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оказание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услуг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б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предоставление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субвенций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из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областного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бюджета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местным бюджетам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предоставление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дотаций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выравнивание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бюджетной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обеспеченности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муниципальных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образований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осуществление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текущей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деятельности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казенных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учреждений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предоставление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целевых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субсидий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государственным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учреждениям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  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исключением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субсидий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предоставляемых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рамках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деятельности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оказание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социальной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поддержки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отдельным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категориям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населения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исключением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случаев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когда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нормативными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правовыми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актами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установлен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ограниченный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период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действия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соответствующих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включая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осуществление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социальных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налоговых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расходов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ж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обслуживание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долга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предоставление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субсидий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целях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финансового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обеспечения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исполнения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социального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заказа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оказание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услуг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социальной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сфере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предоставление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субсидий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межбюджетных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трансфертов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бюджетам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бюджетной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системы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Российской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Федерации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исключением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субсидий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межбюджетных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трансфертов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предоставляемых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рамках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деятельности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к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направления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деятельности.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2.4.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Региональные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проекты,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региональные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входящие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состав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федеральных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ведомственные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комплексы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процессных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отдельные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направленные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ликвидацию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последствий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чрезвычайных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ситуаций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могут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группироваться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направлениям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подпрограммам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Формирование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реализация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региональных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региональных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входящих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состав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федеральных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ведомственных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также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формирование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отчетности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об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осуществляются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соответст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вии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положением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проектной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деятельности.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Фор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мирование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реализация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комплексов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процессных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мероприятий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осуществляются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соответствии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настоящим Порядком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Требования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к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мероприятиям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результатам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региональных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региональных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входящих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соста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федеральных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ведомственных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определяются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соответствии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положением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проектной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деятельности.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Мероприятие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результат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структурного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элемента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формируется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исходя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из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пр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инципов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конкретности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точности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достоверности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измеримости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счетности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возможности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мониторинга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том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числе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ежемесячного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мониторинга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необходимости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выполнения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задач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структурного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элемента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Позиция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паспорта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структурного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элемента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мероприятию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результату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том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числе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содержит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наименование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срок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ответственного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его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реализацию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объем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финансового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обеспечения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годам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базовое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значение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момент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начала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плановые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значения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годам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завершения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реализации.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результат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структурного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элемента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должно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меть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контрольные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точки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highlight w:val="white"/>
          <w:lang w:val="ru-RU" w:bidi="zh-CN"/>
        </w:rPr>
        <w:t xml:space="preserve">отража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ющие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ход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его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факт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завершения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значимых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действий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исполнению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достижению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этого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мероприятия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результата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или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созданию</w:t>
      </w:r>
      <w:r>
        <w:rPr>
          <w:rFonts w:ascii="Times New Roman" w:hAnsi="Times New Roman" w:eastAsia="Arial" w:cs="Times New Roman"/>
          <w:color w:val="auto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color w:val="auto"/>
          <w:sz w:val="28"/>
          <w:szCs w:val="28"/>
          <w:lang w:val="ru-RU" w:bidi="zh-CN"/>
        </w:rPr>
        <w:t xml:space="preserve">объекта.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2.5.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задачи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ее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структурных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элементов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должны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соответствовать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критериям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конкретности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измеримости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достижимости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актуальности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ограниченности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времени.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Цель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задача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ее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структурного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элемента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формулируются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указанием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целевого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значения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отражающего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конечный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социально-экономический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эффект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ее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структурного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элемента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момент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окончания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этой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ее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структурного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элемента.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Для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каждой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формируются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отражающие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конечные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общественно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значимые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социально-экономические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эффекты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.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структурных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элементов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затрагивающие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вопросы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местного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значения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представляются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муниципальным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образованиям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Допускается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включение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государственную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программу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комплекса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процессных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мероприятий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для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которых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устанавливаются.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2.6.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число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включаются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характеризующие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национальных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установленных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для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также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направленные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общественно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значимых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результатов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задач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приоритетов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социально-экономического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развития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обеспечения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безопасности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населения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определяемые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документах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стратегического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планирования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уровня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удовлетворенности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граждан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качеством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предоставляемых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муниципальных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услуг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соответствующей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сфере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социально-экономического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развития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необходимости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оценки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эффективности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деятельности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высшего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должностного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лица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деятельности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органов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исполнительной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соответствующие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региональном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уровне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показателям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характеризующим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национальных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развития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определенные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Единым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планом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достижению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национальных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развития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Российской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Федерации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период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2024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года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плановый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период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2030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должны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удовлетворять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одному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из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следующих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условий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целевые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значения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рассчитываются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методикам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принятым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международными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организациями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целевые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значения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определяются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основе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данных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федерального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статистического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наблюдения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числе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субъектам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группам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субъектов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Российской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Федерации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целевые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значения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рассчитываются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методикам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утвержденным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ответственными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исполнителями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соисполнителями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участниками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согласованным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департаментом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экономики правительства Еврейской автономной области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Показатели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региональных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должны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соответствовать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требованиям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установленным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положением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проектной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деятельности.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ее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структурных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элементов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должны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отвечать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критериям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точности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однозначности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измеримости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счетности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),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сопоставимости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достоверности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своевременности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регулярности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возможности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проведения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ежемесячной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оценки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предусмотренным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методикам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расчета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числе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социальных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эффектов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2.7.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Параметры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финансового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обеспечения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структурных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элементов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планируются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мероприятиям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результатам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left"/>
        <w:rPr>
          <w:highlight w:val="none"/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ind w:left="0" w:right="0" w:firstLine="709"/>
        <w:jc w:val="center"/>
        <w:rPr>
          <w:highlight w:val="none"/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  <w:t xml:space="preserve">3. Требования к содержанию государственных программ</w:t>
      </w:r>
      <w:r>
        <w:rPr>
          <w:highlight w:val="none"/>
          <w:lang w:val="ru-RU"/>
        </w:rPr>
      </w:r>
      <w:r/>
    </w:p>
    <w:p>
      <w:pPr>
        <w:ind w:left="0" w:firstLine="0"/>
        <w:jc w:val="center"/>
      </w:pPr>
      <w:r/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3.1.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осударственные программы разрабатываются в соответствии с федеральным и областным законодательством исходя из положений Концепции долгосрочного социально-экономического развития Российской Федерации, поручений Президента Российской Федерации и Правительств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Российской Федерации, Стратегии социально-экономического развития Дальнего Востока и Байкальского региона на период до 2025 года, Стратегии социально-экономического развития Еврейской автономной области на период до 2030 года, поручений губернатора област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Нормативным правовым актом правительства Еврейской автономной области об утверждении государственной программы утверждаются следующие документы: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стратегические приоритеты развития государственной программы.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должен содержать: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-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оценку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текущего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состояния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соответствующей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сферы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социально-экономического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развития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Еврейской автономной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(тенденции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факторы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проблемные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вопросы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определяющие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направления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развития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сферы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социально-экономического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развития)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-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характеристику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долгосрочных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приоритетов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Российской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Федерации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приоритетов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документов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стратегического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планирования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Еврейской автономной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сфере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-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обоснование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задач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способов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эффективного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решения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соответствующей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отрасли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экономики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сфере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управления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включая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задачи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определенные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соответствии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национальными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целями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установленными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для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также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задачи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направленные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общественно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значимых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результатов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объем текстовой части, содержащей стратегические приоритеты развития государственной программы, не должен превышать 10 страниц машинописного текста;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w:tooltip="Паспорт" w:anchor="P35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паспорт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по форме согласно приложению № 1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программы содержит: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программы с указанием </w:t>
      </w:r>
      <w:r>
        <w:rPr>
          <w:rFonts w:ascii="Times New Roman" w:hAnsi="Times New Roman" w:cs="Times New Roman"/>
          <w:sz w:val="28"/>
          <w:szCs w:val="28"/>
        </w:rPr>
        <w:t xml:space="preserve">цели (целей) государственной программы, сроков реализации, куратора государственной программы, ответственного исполнителя, перечня направлений (подпрограмм), </w:t>
      </w:r>
      <w:r>
        <w:rPr>
          <w:sz w:val="28"/>
          <w:szCs w:val="28"/>
          <w:highlight w:val="none"/>
        </w:rPr>
        <w:t xml:space="preserve">параметры финансового обеспечения</w:t>
      </w:r>
      <w:r>
        <w:rPr>
          <w:sz w:val="28"/>
          <w:szCs w:val="28"/>
          <w:highlight w:val="none"/>
        </w:rPr>
        <w:t xml:space="preserve">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</w:t>
      </w:r>
      <w:r>
        <w:rPr>
          <w:sz w:val="28"/>
          <w:szCs w:val="28"/>
          <w:highlight w:val="none"/>
        </w:rPr>
        <w:t xml:space="preserve">сле по годам,</w:t>
      </w:r>
      <w:r>
        <w:rPr>
          <w:rFonts w:ascii="Times New Roman" w:hAnsi="Times New Roman" w:cs="Times New Roman"/>
          <w:sz w:val="28"/>
          <w:szCs w:val="28"/>
        </w:rPr>
        <w:t xml:space="preserve"> влияние реализации государственной программы на достижение национальных целей развития Российской Федерации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показатели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программы;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left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</w:t>
      </w:r>
      <w:r>
        <w:rPr>
          <w:highlight w:val="none"/>
        </w:rPr>
        <w:t xml:space="preserve">структуру </w:t>
      </w:r>
      <w:r>
        <w:rPr>
          <w:highlight w:val="none"/>
        </w:rPr>
        <w:t xml:space="preserve">государственной программы</w:t>
      </w:r>
      <w:r>
        <w:rPr>
          <w:highlight w:val="none"/>
        </w:rPr>
        <w:t xml:space="preserve">;</w:t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sz w:val="28"/>
          <w:szCs w:val="28"/>
          <w:highlight w:val="none"/>
        </w:rPr>
        <w:t xml:space="preserve">параметры финансового обеспечения</w:t>
      </w:r>
      <w:r>
        <w:rPr>
          <w:sz w:val="28"/>
          <w:szCs w:val="28"/>
          <w:highlight w:val="none"/>
        </w:rPr>
        <w:t xml:space="preserve"> государствен</w:t>
      </w:r>
      <w:r>
        <w:rPr>
          <w:sz w:val="28"/>
          <w:szCs w:val="28"/>
          <w:highlight w:val="none"/>
        </w:rPr>
        <w:t xml:space="preserve">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с детализацией по ее структурным элементам, в том чи</w:t>
      </w:r>
      <w:r>
        <w:rPr>
          <w:sz w:val="28"/>
          <w:szCs w:val="28"/>
          <w:highlight w:val="none"/>
        </w:rPr>
        <w:t xml:space="preserve">сле по годам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- </w:t>
      </w:r>
      <w:r>
        <w:rPr>
          <w:highlight w:val="none"/>
        </w:rPr>
        <w:t xml:space="preserve">структуру финансирования </w:t>
      </w:r>
      <w:r>
        <w:rPr>
          <w:highlight w:val="none"/>
        </w:rPr>
        <w:t xml:space="preserve">государственной программы </w:t>
      </w:r>
      <w:r>
        <w:rPr>
          <w:highlight w:val="none"/>
        </w:rPr>
        <w:t xml:space="preserve">по направлениям расходов</w:t>
      </w:r>
      <w:r>
        <w:t xml:space="preserve">.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white"/>
          <w:lang w:val="ru-RU"/>
        </w:rPr>
        <w:t xml:space="preserve">Паспорта региональных и ведомственных проектов формируются в соответствии с положением о проектной деятельности.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Наименования структурных элементов государственной программы не могут дублировать наименования (наименований) цели (целей) государственной программы.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правила предоставления и распределения субсидий местным бюджетам из областного бюджета в рамках реализации государственной программы (в случае если бюджетными ассигнованиями на реализацию программы предусмотрено предоставление указанных субсидий).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w:tooltip="Перечень" w:anchor="P55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(результатов), направленных на реализацию структурных элементов государственной программы, по форме согласно приложению № 2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в рамках реализации структурного элемента государственной программы государстве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нными учреждениями осуществляется оказание государственных услуг (выполнение работ), соответствующие мероприятия (результаты) должны отражать </w:t>
      </w:r>
      <w:r>
        <w:rPr>
          <w:highlight w:val="white"/>
        </w:rPr>
        <w:t xml:space="preserve">прогноз </w:t>
      </w:r>
      <w:r>
        <w:rPr>
          <w:highlight w:val="white"/>
        </w:rPr>
        <w:t xml:space="preserve">сводных показателей государственных заданий на оказание </w:t>
      </w:r>
      <w:r>
        <w:rPr>
          <w:highlight w:val="white"/>
        </w:rPr>
        <w:t xml:space="preserve">государственных услуг (выполнение работ) государственными </w:t>
      </w:r>
      <w:r>
        <w:rPr>
          <w:highlight w:val="white"/>
        </w:rPr>
        <w:t xml:space="preserve">учреждениями облас</w:t>
      </w:r>
      <w:r>
        <w:rPr>
          <w:highlight w:val="none"/>
        </w:rPr>
        <w:t xml:space="preserve">ти по государственной программе </w:t>
      </w:r>
      <w:r>
        <w:rPr>
          <w:highlight w:val="none"/>
        </w:rPr>
        <w:t xml:space="preserve">Еврейской автономной области</w:t>
      </w:r>
      <w:r>
        <w:t xml:space="preserve">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t xml:space="preserve"> прогноз сводных показателей).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Прогноз сводных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3 к настоящему Порядку.</w:t>
      </w:r>
      <w:r>
        <w:rPr>
          <w:highlight w:val="none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hyperlink w:tooltip="Сведения" w:anchor="P92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методике расчета показателей государственной программы по форме согласно приложению №  4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показателей  должна обеспечивать сопоставимость показателей, отражающих аналогичные наблюдаемые явления, объекты</w:t>
      </w:r>
      <w:r>
        <w:rPr>
          <w:rFonts w:ascii="Times New Roman" w:hAnsi="Times New Roman" w:cs="Times New Roman"/>
          <w:sz w:val="28"/>
          <w:szCs w:val="28"/>
        </w:rPr>
        <w:t xml:space="preserve">, процессы или их свойства (в том числе единство единиц измерения и периодичность расчетов) и 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формирования показателя представляет собой методику количественного (формульного) исчисления показателя и необходимые пояснения к ней.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показателю должна быть приведена информация об источнике, содержащем их значения (ссылка на официальный документ, интернет-ресурс, статистическую форму, форму специальной отчетности и иные источники).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таких источников должна быть приведена информация о методике расчета значений показателей.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рассчитанные по методикам ответственных исполнителей, соисполнителей, участников государственных программ, применяются только при отсутствии возможности получить данные на основании государственных статистических наблюдений.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и участники государственной программы согласовывают методики расчета показателей государственной программы и структурных элементов государственной программы с ответственным исполнителем государственной программы.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Единица измерения показателя (результата) государственной программы выбирается из Общероссийского </w:t>
      </w:r>
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26.07.2022) ------------ Недействующая редакция {КонсультантПлюс}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классификатора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 измерения (ОКЕИ);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tooltip="План" w:anchor="P100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план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план) по форме согласно приложению № 5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сопоставимости данных план составляется в соответствии со структурными элементами государственной программы и их мероприятиями (результатами).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</w:t>
      </w:r>
      <w:r>
        <w:rPr>
          <w:rFonts w:ascii="Times New Roman" w:hAnsi="Times New Roman" w:cs="Times New Roman"/>
          <w:sz w:val="28"/>
          <w:szCs w:val="28"/>
        </w:rPr>
        <w:t xml:space="preserve">ятие (результат) структурного элемента государственной программы должно (должен) иметь контрольные точки, отражающие ход его реализации и факт завершения значимых действий по исполнению этого мероприятия (достижению результата) и (или) по созданию объекта.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мероприятий (результатов) указываются одна или несколько контрольных точек, срок реализации, ответственный исполнитель.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структурных элементов, реализуемых проектным способом, значения контрольных точек мероприятий (результатов) должны соответствовать значениям, установленным соответствующими проектами.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комплексов процессных мероприятий наименования контрольных точек должны отражать факт достижения промежуточного результата или иного значимого действия по выполнению мероприятия (достижению результата).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сроков достижения контр</w:t>
      </w:r>
      <w:r>
        <w:rPr>
          <w:rFonts w:ascii="Times New Roman" w:hAnsi="Times New Roman" w:cs="Times New Roman"/>
          <w:sz w:val="28"/>
          <w:szCs w:val="28"/>
        </w:rPr>
        <w:t xml:space="preserve">ольных точек для комплексов процессных мероприятий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достижения контрольных точек мероприятия (результата).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Рекомендуемое кол</w:t>
      </w:r>
      <w:r>
        <w:rPr>
          <w:rFonts w:ascii="Times New Roman" w:hAnsi="Times New Roman" w:cs="Times New Roman"/>
          <w:sz w:val="28"/>
          <w:szCs w:val="28"/>
        </w:rPr>
        <w:t xml:space="preserve">ичество контрольных точек для комплекса процессных мероприятий составляет не менее одной в год на одно мероприятие (один результат). В случае невозможности определения контрольных точек для комплекса процессных мероприятий контрольные точки не указываются;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3.3. Подпрограмма является частью государственной программы и формируется с учетом согласованности основных параметров подпрограммы и государственной программы.</w:t>
      </w:r>
      <w:r/>
    </w:p>
    <w:p>
      <w:pPr>
        <w:pStyle w:val="1031"/>
        <w:ind w:left="0" w:right="0" w:firstLine="709"/>
        <w:jc w:val="both"/>
        <w:spacing w:before="0" w:beforeAutospacing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Подпрограмма содержит паспорт подпрограммы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6 к настоящему Порядку.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highlight w:val="none"/>
          <w:lang w:val="ru-RU"/>
        </w:rPr>
      </w:pPr>
      <w:r>
        <w:rPr>
          <w:highlight w:val="none"/>
          <w:lang w:val="ru-RU"/>
        </w:rPr>
        <w:t xml:space="preserve">3.4. </w:t>
      </w:r>
      <w:r>
        <w:rPr>
          <w:highlight w:val="none"/>
          <w:lang w:val="ru-RU"/>
        </w:rPr>
        <w:t xml:space="preserve">Проект государственной программы может содержать дополнительную информацию, рекомендованную для включения федеральным органом исполнительной власти.</w:t>
      </w:r>
      <w:r>
        <w:rPr>
          <w:highlight w:val="none"/>
          <w:lang w:val="ru-RU"/>
        </w:rPr>
      </w:r>
      <w:r/>
    </w:p>
    <w:p>
      <w:pPr>
        <w:ind w:left="0" w:right="0" w:firstLine="709"/>
        <w:jc w:val="both"/>
        <w:rPr>
          <w:highlight w:val="yellow"/>
          <w:lang w:val="ru-RU"/>
        </w:rPr>
      </w:pPr>
      <w:r>
        <w:rPr>
          <w:highlight w:val="yellow"/>
          <w:lang w:val="ru-RU"/>
        </w:rPr>
      </w:r>
      <w:r>
        <w:rPr>
          <w:highlight w:val="yellow"/>
          <w:lang w:val="ru-RU"/>
        </w:rPr>
      </w:r>
      <w:r/>
    </w:p>
    <w:p>
      <w:pPr>
        <w:pStyle w:val="1031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4. Основание, э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тапы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разработки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1031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внесение в нее изменений</w:t>
      </w:r>
      <w:r/>
    </w:p>
    <w:p>
      <w:pPr>
        <w:ind w:left="0" w:right="0" w:firstLine="709"/>
        <w:jc w:val="center"/>
        <w:rPr>
          <w:highlight w:val="yellow"/>
          <w:lang w:val="ru-RU"/>
        </w:rPr>
      </w:pPr>
      <w:r>
        <w:rPr>
          <w:highlight w:val="yellow"/>
          <w:lang w:val="ru-RU"/>
        </w:rPr>
      </w:r>
      <w:r>
        <w:rPr>
          <w:highlight w:val="yellow"/>
          <w:lang w:val="ru-RU"/>
        </w:rPr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4.1. Разработка государственных программ </w:t>
      </w:r>
      <w:r>
        <w:rPr>
          <w:highlight w:val="none"/>
          <w:lang w:val="ru-RU"/>
        </w:rPr>
        <w:t xml:space="preserve">осуществляется на основании перечня государственных программ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highlight w:val="none"/>
          <w:lang w:val="ru-RU"/>
        </w:rPr>
        <w:t xml:space="preserve"> Перечень), утверждаемого правительством области.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Проект Перечня государственных программ формируется департаментом экономики правительства области с учетом предложений органов исполнительной власти области и структурных подразделений аппарата губернатора и правительства области.</w:t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none"/>
          <w:lang w:val="ru-RU"/>
        </w:rPr>
        <w:t xml:space="preserve">4.2. Для включения</w:t>
      </w:r>
      <w:r>
        <w:rPr>
          <w:highlight w:val="none"/>
          <w:lang w:val="ru-RU"/>
        </w:rPr>
        <w:t xml:space="preserve"> в Перечень инициатором разработки государственной программы  подается заявка на разработку государственной программы  в департамент экономики правительства области и департамент финансов правительства области </w:t>
      </w:r>
      <w:r>
        <w:rPr>
          <w:highlight w:val="white"/>
          <w:lang w:val="ru-RU"/>
        </w:rPr>
        <w:t xml:space="preserve">до 1 июня текущего года </w:t>
      </w:r>
      <w:r>
        <w:rPr>
          <w:highlight w:val="white"/>
          <w:lang w:val="ru-RU"/>
        </w:rPr>
        <w:t xml:space="preserve">по ф</w:t>
      </w:r>
      <w:r>
        <w:rPr>
          <w:highlight w:val="none"/>
          <w:lang w:val="ru-RU"/>
        </w:rPr>
        <w:t xml:space="preserve">орме </w:t>
      </w:r>
      <w:r>
        <w:rPr>
          <w:highlight w:val="none"/>
          <w:lang w:val="ru-RU"/>
        </w:rPr>
        <w:t xml:space="preserve">согласно </w:t>
      </w:r>
      <w:r>
        <w:rPr>
          <w:highlight w:val="white"/>
          <w:lang w:val="ru-RU"/>
        </w:rPr>
        <w:t xml:space="preserve">приложению </w:t>
      </w:r>
      <w:r>
        <w:rPr>
          <w:highlight w:val="white"/>
          <w:lang w:val="ru-RU"/>
        </w:rPr>
        <w:t xml:space="preserve">7 </w:t>
      </w:r>
      <w:r>
        <w:rPr>
          <w:highlight w:val="white"/>
          <w:lang w:val="ru-RU"/>
        </w:rPr>
        <w:t xml:space="preserve">к настоящему Порядку.</w:t>
      </w:r>
      <w:r>
        <w:rPr>
          <w:highlight w:val="white"/>
        </w:rPr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К заявке прилагается пояснительная записка, в которой указываются: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- наименование проб</w:t>
      </w:r>
      <w:r>
        <w:rPr>
          <w:highlight w:val="none"/>
          <w:lang w:val="ru-RU"/>
        </w:rPr>
        <w:t xml:space="preserve">лемы, анализ причин ее возникновения и обоснование необходимости решения проблемы программно-целевым методом, описание задач, требующих комплексного решения, и результатов, на достижение которых направлена государственная программа;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- соответствие государственной программы приоритетам и целям государственной политики в соответствующей сфере социально-экономического развития области;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- предполагаемая потребность в финансовых ресурсах, в том числе по источникам их обеспечения и по годам реализации государственной программы</w:t>
      </w:r>
      <w:r>
        <w:rPr>
          <w:highlight w:val="none"/>
          <w:lang w:val="ru-RU"/>
        </w:rPr>
        <w:t xml:space="preserve">;</w:t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none"/>
          <w:lang w:val="ru-RU"/>
        </w:rPr>
        <w:t xml:space="preserve">- предварительная оценка социально-экономической эффективности госу</w:t>
      </w:r>
      <w:r>
        <w:rPr>
          <w:highlight w:val="white"/>
          <w:lang w:val="ru-RU"/>
        </w:rPr>
        <w:t xml:space="preserve">дарственной программы</w:t>
      </w:r>
      <w:r>
        <w:rPr>
          <w:highlight w:val="white"/>
          <w:lang w:val="ru-RU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</w:pPr>
      <w:r>
        <w:rPr>
          <w:highlight w:val="white"/>
          <w:lang w:val="ru-RU"/>
        </w:rPr>
        <w:t xml:space="preserve">-</w:t>
      </w:r>
      <w:r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 xml:space="preserve">о</w:t>
      </w:r>
      <w:r>
        <w:rPr>
          <w:highlight w:val="none"/>
          <w:lang w:val="ru-RU"/>
        </w:rPr>
        <w:t xml:space="preserve">тветственные исполнители, соисполнители государственной программы</w:t>
      </w:r>
      <w:r>
        <w:rPr>
          <w:highlight w:val="none"/>
          <w:lang w:val="ru-RU"/>
        </w:rPr>
        <w:t xml:space="preserve">;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- сроки реализации государственной программы</w:t>
      </w:r>
      <w:r>
        <w:rPr>
          <w:highlight w:val="none"/>
          <w:lang w:val="ru-RU"/>
        </w:rPr>
        <w:t xml:space="preserve">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4.3. На поступившие в департамент экономики правительства области и департамент финансов правительства области заявки в течение месяца даются заключения этих органов отдельно по каждой заявке на предмет целесообразности разработки государственной программы</w:t>
      </w:r>
      <w:r>
        <w:rPr>
          <w:highlight w:val="none"/>
          <w:lang w:val="ru-RU"/>
        </w:rPr>
        <w:t xml:space="preserve"> </w:t>
      </w:r>
      <w:r>
        <w:rPr>
          <w:highlight w:val="none"/>
          <w:lang w:val="ru-RU"/>
        </w:rPr>
        <w:t xml:space="preserve"> и </w:t>
      </w:r>
      <w:r>
        <w:rPr>
          <w:highlight w:val="none"/>
          <w:lang w:val="ru-RU"/>
        </w:rPr>
        <w:t xml:space="preserve">возможности финансирования соответственно.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4.4</w:t>
      </w:r>
      <w:r>
        <w:rPr>
          <w:highlight w:val="none"/>
          <w:lang w:val="ru-RU"/>
        </w:rPr>
        <w:t xml:space="preserve">. Подготовленные департаментом финансов правительства области заключения по каждой заявке на предмет возможности финансирования программы направляются в департамент экономики правительства области для подготовки перечня заявок на Совет по экономической и с</w:t>
      </w:r>
      <w:r>
        <w:rPr>
          <w:highlight w:val="none"/>
          <w:lang w:val="ru-RU"/>
        </w:rPr>
        <w:t xml:space="preserve">оциальной политике при губернаторе области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highlight w:val="none"/>
          <w:lang w:val="ru-RU"/>
        </w:rPr>
        <w:t xml:space="preserve"> Совет).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4.5. Перечень заявок с заключениями направ</w:t>
      </w:r>
      <w:r>
        <w:rPr>
          <w:highlight w:val="none"/>
          <w:lang w:val="ru-RU"/>
        </w:rPr>
        <w:t xml:space="preserve">ляется департаментом экономики правительства области в Совет. На заседании Совета заслушиваются инициаторы разработки государственных программ, рассматриваются заключения департамента экономики правительства области и департамента фи</w:t>
      </w:r>
      <w:r>
        <w:rPr>
          <w:highlight w:val="none"/>
          <w:lang w:val="ru-RU"/>
        </w:rPr>
        <w:t xml:space="preserve">нансов правительства области и принимается рекомендация о целесообразности разработки каждой государственной программы</w:t>
      </w:r>
      <w:r>
        <w:rPr>
          <w:highlight w:val="none"/>
          <w:lang w:val="ru-RU"/>
        </w:rPr>
        <w:t xml:space="preserve">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4.6</w:t>
      </w:r>
      <w:r>
        <w:rPr>
          <w:highlight w:val="none"/>
          <w:lang w:val="ru-RU"/>
        </w:rPr>
        <w:t xml:space="preserve">. После рассмотрения заявок Советом, но не позднее 1 сентября текущего года департамент экономики правительства области вносит в установленном порядке проект постановления правительства области об утверждении Перечня государственных программ, принимаемых к</w:t>
      </w:r>
      <w:r>
        <w:rPr>
          <w:highlight w:val="none"/>
          <w:lang w:val="ru-RU"/>
        </w:rPr>
        <w:t xml:space="preserve"> разработке.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В Перечне указываются наименование государственной программы (подпрограммы),</w:t>
      </w:r>
      <w:r>
        <w:rPr>
          <w:highlight w:val="none"/>
          <w:lang w:val="ru-RU"/>
        </w:rPr>
        <w:t xml:space="preserve"> ответственный исполнитель, срок реализации государственной программы, предполагаемый объем финансирования государственной программы (подпрограммы) на очередной финансовый год и пла</w:t>
      </w:r>
      <w:r>
        <w:rPr>
          <w:highlight w:val="none"/>
          <w:lang w:val="ru-RU"/>
        </w:rPr>
        <w:t xml:space="preserve">новый период.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4.7</w:t>
      </w:r>
      <w:r>
        <w:rPr>
          <w:highlight w:val="none"/>
          <w:lang w:val="ru-RU"/>
        </w:rPr>
        <w:t xml:space="preserve">. Ответственный исполнитель готовит проект постановления правительства области об утверждении государственной программы и направляет его вместе с проектом государственной программы одновременно в департамент экономики правительства области и департамент фи</w:t>
      </w:r>
      <w:r>
        <w:rPr>
          <w:highlight w:val="none"/>
          <w:lang w:val="ru-RU"/>
        </w:rPr>
        <w:t xml:space="preserve">нансов правительства области для подготовки заключения.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В</w:t>
      </w:r>
      <w:r>
        <w:rPr>
          <w:highlight w:val="none"/>
          <w:lang w:val="ru-RU"/>
        </w:rPr>
        <w:t xml:space="preserve"> случаях если государственной программой предусматривается предоставление государственной преференции в понятии, определенном Федеральным законом от 26.07.2006 № 135-ФЗ «О защите конкуренции», ответственный исполнитель направляет проект государственной про</w:t>
      </w:r>
      <w:r>
        <w:rPr>
          <w:highlight w:val="none"/>
          <w:lang w:val="ru-RU"/>
        </w:rPr>
        <w:t xml:space="preserve">граммы в установленном вышеуказанным законом порядке в территориальный орган федерального антимонопольного органа.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4.8</w:t>
      </w:r>
      <w:r>
        <w:rPr>
          <w:highlight w:val="none"/>
          <w:lang w:val="ru-RU"/>
        </w:rPr>
        <w:t xml:space="preserve">. Департамент экономики правительства области в течение пяти рабочих дней со дня поступления проекта государственной программы на рассмотрение готовит заключение о соответствии проекта государственной программы требованиям к содержанию государственной прог</w:t>
      </w:r>
      <w:r>
        <w:rPr>
          <w:highlight w:val="none"/>
          <w:lang w:val="ru-RU"/>
        </w:rPr>
        <w:t xml:space="preserve">раммы, предусмотренным в раздел</w:t>
      </w:r>
      <w:r>
        <w:rPr>
          <w:highlight w:val="white"/>
          <w:lang w:val="ru-RU"/>
        </w:rPr>
        <w:t xml:space="preserve">е </w:t>
      </w:r>
      <w:r>
        <w:rPr>
          <w:highlight w:val="white"/>
          <w:lang w:val="ru-RU"/>
        </w:rPr>
        <w:t xml:space="preserve">2</w:t>
      </w:r>
      <w:r>
        <w:rPr>
          <w:highlight w:val="white"/>
          <w:lang w:val="ru-RU"/>
        </w:rPr>
        <w:t xml:space="preserve"> насто</w:t>
      </w:r>
      <w:r>
        <w:rPr>
          <w:highlight w:val="none"/>
          <w:lang w:val="ru-RU"/>
        </w:rPr>
        <w:t xml:space="preserve">ящего Порядка.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Департамент финансов правительства области в течение пяти рабочих дней со дня поступления проекта государственной программы на рассмотрение проводит его финансовую экспертизу и подготавливает соответствующее заключение.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П</w:t>
      </w:r>
      <w:r>
        <w:rPr>
          <w:highlight w:val="none"/>
          <w:lang w:val="ru-RU"/>
        </w:rPr>
        <w:t xml:space="preserve">ри наличии замечаний и предложений департамента экономики правительства области и департамента финансов правительства области ответственный исполнитель осуществляет доработку проекта государственной программы и представляет его на повторное рассмотрение в </w:t>
      </w:r>
      <w:r>
        <w:rPr>
          <w:highlight w:val="none"/>
          <w:lang w:val="ru-RU"/>
        </w:rPr>
        <w:t xml:space="preserve">департамент экономики правительства области и департамент финансов правительства области.</w:t>
      </w:r>
      <w:r/>
    </w:p>
    <w:p>
      <w:pPr>
        <w:ind w:left="0" w:right="0" w:firstLine="709"/>
        <w:jc w:val="both"/>
      </w:pPr>
      <w:r>
        <w:rPr>
          <w:highlight w:val="none"/>
          <w:lang w:val="ru-RU"/>
        </w:rPr>
        <w:t xml:space="preserve">П</w:t>
      </w:r>
      <w:r>
        <w:rPr>
          <w:highlight w:val="none"/>
          <w:lang w:val="ru-RU"/>
        </w:rPr>
        <w:t xml:space="preserve">ри отсутствии замечаний и предложений департамента экономики правительства области и департамента финансов правительства области проект государственной программы направляется ответственным исполнителем на бумажном носителе и в электронном виде с приложение</w:t>
      </w:r>
      <w:r>
        <w:rPr>
          <w:highlight w:val="none"/>
          <w:lang w:val="ru-RU"/>
        </w:rPr>
        <w:t xml:space="preserve">м пояснительной записки в Контрольно-счетную палату Еврейской автономной области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highlight w:val="none"/>
          <w:lang w:val="ru-RU"/>
        </w:rPr>
        <w:t xml:space="preserve"> Контрольно-счетная палата) для проведения экспертизы.</w:t>
      </w:r>
      <w:r/>
    </w:p>
    <w:p>
      <w:pPr>
        <w:ind w:left="0" w:right="0" w:firstLine="709"/>
        <w:jc w:val="both"/>
        <w:rPr>
          <w:highlight w:val="none"/>
          <w:lang w:val="ru-RU"/>
        </w:rPr>
      </w:pPr>
      <w:r>
        <w:rPr>
          <w:highlight w:val="none"/>
          <w:lang w:val="ru-RU"/>
        </w:rPr>
        <w:t xml:space="preserve">4.9</w:t>
      </w:r>
      <w:r>
        <w:rPr>
          <w:highlight w:val="none"/>
          <w:lang w:val="ru-RU"/>
        </w:rPr>
        <w:t xml:space="preserve">. После получения заключений департамента экономики правительства области, департамента финансов правительства области и Контрольно-счетной палаты ответственный исполнитель государственной программы вносит в установленном порядке на рассмотрение правительс</w:t>
      </w:r>
      <w:r>
        <w:rPr>
          <w:highlight w:val="none"/>
          <w:lang w:val="ru-RU"/>
        </w:rPr>
        <w:t xml:space="preserve">твом области проект постановления правительства области об утверждении государственной программы.</w:t>
      </w:r>
      <w:r>
        <w:rPr>
          <w:highlight w:val="none"/>
          <w:lang w:val="ru-RU"/>
        </w:rPr>
      </w:r>
      <w:r/>
    </w:p>
    <w:p>
      <w:pPr>
        <w:pStyle w:val="1031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4.10. 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Внесение изменений в государственную программу осуществляется ответственным исполнителем государственной программы в порядке, предусмотренном пу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нктами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4.7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4.9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настоящего Порядка.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highlight w:val="yellow"/>
          <w:lang w:val="ru-RU"/>
        </w:rPr>
      </w:pPr>
      <w:r>
        <w:rPr>
          <w:highlight w:val="none"/>
          <w:lang w:val="ru-RU"/>
        </w:rPr>
        <w:t xml:space="preserve">4.11. Внесение изменений в государственную программу осуществляется в течение 30 календарных дней со дня вступления в силу закона области о внесении изменений в закон области об областном бюджете на очередной финансовый год и плановый период.</w:t>
      </w:r>
      <w:r>
        <w:rPr>
          <w:highlight w:val="none"/>
          <w:lang w:val="ru-RU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4.12.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Внесение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изменений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региональные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проекты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региональные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проекты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входящие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федеральные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проекты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ведомственные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проекты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осуществляется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соответст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положением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проектной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деятельности.</w:t>
      </w:r>
      <w:r>
        <w:rPr>
          <w:highlight w:val="white"/>
        </w:rPr>
      </w:r>
      <w:r/>
    </w:p>
    <w:p>
      <w:pPr>
        <w:ind w:left="0" w:right="0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pStyle w:val="1031"/>
        <w:ind w:left="0" w:right="0" w:firstLine="0"/>
        <w:jc w:val="center"/>
        <w:spacing w:before="0" w:after="0" w:line="240" w:lineRule="auto"/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5.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Финансовое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обеспечение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1031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государственных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5.1.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Финансовое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обеспечение</w:t>
      </w:r>
      <w:r>
        <w:rPr>
          <w:highlight w:val="none"/>
        </w:rPr>
        <w:t xml:space="preserve"> реализации государственных программ в части расходных обязательств области осуществляется за счет бюджетных ассигнований областного бюджета.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</w:t>
      </w:r>
      <w:r>
        <w:rPr>
          <w:highlight w:val="none"/>
        </w:rPr>
        <w:t xml:space="preserve">бъем бюджетных ассигнований на реализацию государственных программ утверждается законом области об областном бюджете на очередной финансовый год и плановый период в составе ведомственной структуры расходов областного бюджета по соответствующей каждой госуд</w:t>
      </w:r>
      <w:r>
        <w:rPr>
          <w:highlight w:val="none"/>
        </w:rPr>
        <w:t xml:space="preserve">арственной программе целевой статье расходов областного бюджета в соответствии с постановлением правительства области, утвердившим государственную программу.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5.2</w:t>
      </w:r>
      <w:r>
        <w:rPr>
          <w:highlight w:val="none"/>
        </w:rPr>
        <w:t xml:space="preserve">. Ответственные исполнители с учетом хода реализации государственных программ в текущем году уточняют объем средств, необходимых для финансирования государственных программ в очередном финансовом году и плановом периоде, и представляют бюджетные заявки по </w:t>
      </w:r>
      <w:r>
        <w:rPr>
          <w:highlight w:val="none"/>
        </w:rPr>
        <w:t xml:space="preserve">государственным программам, предлагаемым к финансированию в очередном финансовом году и плановом периоде, в департамент экономики правительства области до 1 июня текущего года.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К бюджетной заявке прилагается пояснительная записка, содержащая: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информацию о реализации государственной программы в предыдущие годы;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отчетные данные о финансировании государственной программы за прошедший период в разрезе программных мероприятий и источников финансирования;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расшифровку заявленных бюджетных средств по программным мероприятиям;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прогнозные данные о финансировании государственной программы в очередном финансовом году и плановом периоде за счет других источников (кроме областного бюджета) раздельно по каждому источнику и в разрезе основных направлений финансирования.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5.3. Департамент финансов правительства области доводит до департамента экономики правительства области предельные объемы средств, планируемых к использованию на реализацию государственных программ в очередном финансовом году и плановом периоде.</w:t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5.4</w:t>
      </w:r>
      <w:r>
        <w:rPr>
          <w:highlight w:val="none"/>
        </w:rPr>
        <w:t xml:space="preserve">. Департамент экономики правительства области формирует Перечень государственных программ, предлагаемых к финансированию в очередном финансовом году и плановом периоде, определяет объем средств на реализацию государственных программ с учетом результатов оц</w:t>
      </w:r>
      <w:r>
        <w:rPr>
          <w:highlight w:val="none"/>
        </w:rPr>
        <w:t xml:space="preserve">енки их эффективности и направляет Перечень для рассмотрения в Совет в установленном порядке.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Система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управления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lang w:val="ru-RU" w:bidi="zh-CN"/>
        </w:rPr>
        <w:t xml:space="preserve">программой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6.1. Обеспечение управления </w:t>
      </w:r>
      <w:r>
        <w:t xml:space="preserve">государственной программой </w:t>
      </w:r>
      <w:r>
        <w:t xml:space="preserve"> осуществляется куратором </w:t>
      </w:r>
      <w:r>
        <w:t xml:space="preserve">государственной программы. </w:t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Кураторы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назначаются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из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числа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заместителей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председателя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правительства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Куратор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формирует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предложения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создании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управляющего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совета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состав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которого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утверждается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распоряжением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правительства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.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Председателем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совета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является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куратор.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6.2.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состав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управляющего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совета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включаются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: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заместители председателя правительства области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координирующие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контролирующие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работу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ответственного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исполнителя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;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б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 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руководитель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органа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исполнительной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ответственного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исполнителя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;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руководители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органов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исполнительной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соисполнителей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;</w:t>
      </w:r>
      <w:r>
        <w:rPr>
          <w:highlight w:val="white"/>
        </w:rPr>
      </w:r>
      <w:r/>
    </w:p>
    <w:p>
      <w:pPr>
        <w:pStyle w:val="1021"/>
        <w:ind w:left="0" w:right="0" w:firstLine="709"/>
        <w:jc w:val="both"/>
        <w:rPr>
          <w:b w:val="0"/>
          <w:bCs w:val="0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представители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департамента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финансов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правительства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highlight w:val="white"/>
          <w:lang w:val="ru-RU" w:bidi="zh-CN"/>
        </w:rPr>
        <w:t xml:space="preserve">департамента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highlight w:val="white"/>
          <w:lang w:val="ru-RU" w:bidi="zh-CN"/>
        </w:rPr>
        <w:t xml:space="preserve">экономики правительства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b w:val="0"/>
          <w:bCs w:val="0"/>
          <w:sz w:val="28"/>
          <w:szCs w:val="28"/>
          <w:highlight w:val="white"/>
          <w:lang w:val="ru-RU" w:bidi="zh-CN"/>
        </w:rPr>
        <w:t xml:space="preserve">области и департамента</w:t>
      </w:r>
      <w:r>
        <w:rPr>
          <w:rFonts w:ascii="Times New Roman" w:hAnsi="Times New Roman" w:cs="Times New Roman"/>
          <w:b w:val="0"/>
          <w:bCs w:val="0"/>
          <w:highlight w:val="white"/>
        </w:rPr>
        <w:t xml:space="preserve"> по организации проектной деятельности </w:t>
      </w:r>
      <w:r>
        <w:rPr>
          <w:rFonts w:ascii="Times New Roman" w:hAnsi="Times New Roman" w:cs="Times New Roman"/>
          <w:b w:val="0"/>
          <w:bCs w:val="0"/>
          <w:highlight w:val="white"/>
        </w:rPr>
        <w:t xml:space="preserve">правительства</w:t>
      </w:r>
      <w:r>
        <w:rPr>
          <w:rFonts w:ascii="Times New Roman" w:hAnsi="Times New Roman" w:cs="Times New Roman"/>
          <w:b w:val="0"/>
          <w:bCs w:val="0"/>
          <w:highlight w:val="white"/>
        </w:rPr>
        <w:t xml:space="preserve"> области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замещающие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должность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ниже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заместителя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начальника департамента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;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представители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иных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органов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исполнительной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организаций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решению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куратора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6.3.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Управляющий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совет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: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координирует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разработку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реализацию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;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б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принимает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решение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одобрении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или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отклонении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документов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;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осуществляет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постоянной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основе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контроль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том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числе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рассматривает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результаты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мониторинга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оценки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эффективности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представляемые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д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епартаментом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экономики правительства области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;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принимает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решение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внесении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изменений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государственную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программу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соответствии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настоящим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Порядком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;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выполняет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иные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полномочия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соответствии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настоящим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Порядком.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6.4.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Управляющий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совет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может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принимать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решения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путем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письменного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опроса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его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членов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решению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куратора.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Заседания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управляющего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совета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проводятся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необходимости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реже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1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раза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квартал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. 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Организационно-техническое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обеспечение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деятельности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управляющего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совета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обеспечивается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соответствующими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органами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исполнительной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ответственным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исполнителем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Принимаемые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заседаниях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управляющего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совета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решения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оформляются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протоколом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который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утверждается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председателем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управляющего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совета.</w:t>
      </w:r>
      <w:r>
        <w:rPr>
          <w:highlight w:val="white"/>
        </w:rPr>
      </w:r>
      <w:r/>
    </w:p>
    <w:p>
      <w:pPr>
        <w:ind w:left="0" w:right="0" w:firstLine="709"/>
        <w:jc w:val="both"/>
      </w:pPr>
      <w:r>
        <w:rPr>
          <w:highlight w:val="white"/>
        </w:rPr>
        <w:t xml:space="preserve">6.5. Текущее управление реализацией гос</w:t>
      </w:r>
      <w:r>
        <w:rPr>
          <w:highlight w:val="none"/>
        </w:rPr>
        <w:t xml:space="preserve">ударственной программы осуществляется ответственным исполнителем совместно с соисполнителями.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6.5.1. Ответственный исполнитель: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обеспечивает разработку государственной программы, ее согласование и утверждение в установленном порядке;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организует реализацию государственной программы, обеспечивает внесение изменений в государственную программу и несет ответственность за достижение  показателей государственной программы, а также конечных результатов ее реализации;</w:t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представляет в департамент экономики правительства области: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- ежеквартальные отчеты - до 15-го числа месяца, следующего за отчетным кварталом;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- ежегодный и итоговый отчеты о ходе и результатах реализации программы - до 1 февраля года, следующего за отчетным.</w:t>
      </w:r>
      <w:r>
        <w:rPr>
          <w:highlight w:val="white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Ответственный исполнитель представляет в департамент</w:t>
      </w:r>
      <w:r>
        <w:rPr>
          <w:highlight w:val="white"/>
        </w:rPr>
        <w:t xml:space="preserve"> экономики правительства области отчеты по формам согласно приложению </w:t>
      </w:r>
      <w:r>
        <w:rPr>
          <w:highlight w:val="white"/>
        </w:rPr>
        <w:t xml:space="preserve">№ 8 </w:t>
      </w:r>
      <w:r>
        <w:rPr>
          <w:highlight w:val="none"/>
        </w:rPr>
        <w:t xml:space="preserve">настоящего Порядка.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6.5.2. Соисполнители: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обеспечивают разработку и реализацию государственных программ (подпрограмм), в реализации которых предполагается их участие;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представляют в установленный срок ответственному исполнителю информацию о ходе реализации мероприятий государственных программ (подпрограмм), в реализации которых принимали участие;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несут ответственность за достижение показателей государственных программ (подпрограмм), в реализации которых принимали участие.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6.5.3. Участники: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обеспечивают разработку и реализацию мероприятий государственных программ (подпрограмм) в рамках своей компетенции;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представляют в установленный срок ответственному исполнителю и соисполнителям предложения по разработке государственной программы в части мероприятий государственной программы, в реализации которых предполагается их участие;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представляют в установленный срок ответственному исполнителю и соисполнителям информацию о ходе реализации мероприятий государственных программ (подпрограмм), в реализации которых принимали участие;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несут ответственность за достижение показателей государственных программ (подпрограмм), в реализации которых принимали участие.</w:t>
      </w:r>
      <w:r/>
    </w:p>
    <w:p>
      <w:pPr>
        <w:pStyle w:val="1031"/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6.6.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Куратор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несет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персональную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ответственность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Ответственный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исполнитель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соисполнители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участники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несут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персональную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ответственность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соответствующих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структурных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элементов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выполнение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мероприятий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результатов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),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достижение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соответствующих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показателей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ее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структурных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элементов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также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полноту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достоверность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представляемых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сведений.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center"/>
      </w:pPr>
      <w:r>
        <w:rPr>
          <w:highlight w:val="none"/>
        </w:rPr>
        <w:t xml:space="preserve">7. </w:t>
      </w:r>
      <w:r>
        <w:rPr>
          <w:highlight w:val="none"/>
        </w:rPr>
        <w:t xml:space="preserve">Мониторинг реализации и оценка</w:t>
      </w:r>
      <w:r/>
    </w:p>
    <w:p>
      <w:pPr>
        <w:ind w:left="0" w:right="0" w:firstLine="709"/>
        <w:jc w:val="center"/>
        <w:rPr>
          <w:highlight w:val="none"/>
        </w:rPr>
      </w:pPr>
      <w:r>
        <w:rPr>
          <w:highlight w:val="none"/>
        </w:rPr>
        <w:t xml:space="preserve">эффективности государственных программ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7.1. </w:t>
      </w:r>
      <w:r>
        <w:t xml:space="preserve">Мониторинг реализации государственных программ (далее – мониторинг) представляет собой </w:t>
      </w:r>
      <w:r>
        <w:t xml:space="preserve">систему мероприятий по измерению фактических параметров исполнения государственной  программы и ее структурных элементов, определению их отклонений от плановых  параметров, определению рисков, возникших при реализации государственной </w:t>
      </w:r>
      <w:r>
        <w:t xml:space="preserve"> программы и ее структурных элементов, прогнозированию  исполнения плановых значений на будущий период.</w:t>
      </w:r>
      <w:r>
        <w:rPr>
          <w:highlight w:val="non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Целью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мониторинга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является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получение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постоянной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основе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информации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ходе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для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принятия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управленческих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решений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определению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согласованию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возможных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корректирующих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воздействий.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7.2.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В ходе мониторинга формируются ежеквартальные и годовые отчеты о ходе реализации государственных программ в соответствии с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настоящим Порядком.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Liberation Serif" w:cs="Times New Roman"/>
          <w:sz w:val="28"/>
          <w:szCs w:val="28"/>
          <w:highlight w:val="none"/>
          <w:lang w:val="ru-RU" w:bidi="zh-CN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Подготовка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отчета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ходе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осуществляется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ее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ответственным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исполнителем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учетом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отчетов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ходе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региональных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региональных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входящих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федеральные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проекты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ведомственных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проектов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входящих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состав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программы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также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информации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ходе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комплексов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процессных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мероприятий.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7.3.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Департамент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финансов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правительства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ежеквартально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позднее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15-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рабочего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дня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месяца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следующего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отчетным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направляет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оперативную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информац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б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исполнении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областного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бюджета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части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бюджетных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ассигнований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предусмотренных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реализацию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государственных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программ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том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числе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структурных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элементов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департамент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экономики пра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вительства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7.4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Годовой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отчет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формируется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ответственным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исполнителем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представляется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1 февраля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года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следующего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за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отчетным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годом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д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епартамент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экономики правительства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годовом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отчете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содержится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- аналитическая записка о ходе и результатах реализации программы;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-</w:t>
      </w:r>
      <w:r>
        <w:rPr>
          <w:highlight w:val="white"/>
        </w:rPr>
        <w:t xml:space="preserve"> сведения о нереализованных или реализованных частично мероприятиях (результатах) государственной программы, подпрограмм</w:t>
      </w:r>
      <w:r>
        <w:rPr>
          <w:highlight w:val="white"/>
        </w:rPr>
        <w:t xml:space="preserve">, причины их нереализации или реализации не в полном объеме;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- анализ факторов, повлиявших на ход реализации государственной программы, анализ последствий нереализации подпрограмм, отдельных мероприятий (результатов) на реализацию государственной программы;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- данные о целевом использовании и фактических объемах средств, направленных на реализацию программы, с указанием источников финансирования и их соответствии запланированным объемам финансирования;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 сведения о </w:t>
      </w:r>
      <w:r>
        <w:rPr>
          <w:sz w:val="28"/>
          <w:szCs w:val="28"/>
          <w:highlight w:val="white"/>
        </w:rPr>
        <w:t xml:space="preserve">ходе выполнения плана реализации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контрольные точки);</w:t>
      </w:r>
      <w:r>
        <w:rPr>
          <w:sz w:val="28"/>
          <w:szCs w:val="28"/>
          <w:highlight w:val="white"/>
        </w:rPr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- результаты оценки эффективности государственной программы.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7.5.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Годовой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отчет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подлежит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размещению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официальном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сайте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ответственного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исполнителя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сети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 «</w:t>
      </w:r>
      <w:r>
        <w:rPr>
          <w:rFonts w:ascii="Times New Roman" w:hAnsi="Times New Roman" w:eastAsia="Liberation Serif" w:cs="Times New Roman"/>
          <w:sz w:val="28"/>
          <w:szCs w:val="28"/>
          <w:lang w:val="ru-RU" w:bidi="zh-CN"/>
        </w:rPr>
        <w:t xml:space="preserve">Интернет</w:t>
      </w:r>
      <w:r>
        <w:rPr>
          <w:rFonts w:ascii="Times New Roman" w:hAnsi="Times New Roman" w:eastAsia="Arial" w:cs="Times New Roman"/>
          <w:sz w:val="28"/>
          <w:szCs w:val="28"/>
          <w:lang w:val="ru-RU" w:bidi="zh-CN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7.6.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Ежеквартальные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(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решению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куратора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)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ежегодные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отчеты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подлежат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рассмотрению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на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заседаниях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управляющих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советов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в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течение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20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рабочих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дней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после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их</w:t>
      </w:r>
      <w:r>
        <w:rPr>
          <w:rFonts w:ascii="Times New Roman" w:hAnsi="Times New Roman" w:eastAsia="Arial" w:cs="Times New Roman"/>
          <w:sz w:val="28"/>
          <w:szCs w:val="28"/>
          <w:highlight w:val="white"/>
          <w:lang w:val="ru-RU" w:bidi="zh-CN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  <w:lang w:val="ru-RU" w:bidi="zh-CN"/>
        </w:rPr>
        <w:t xml:space="preserve">поступления.</w:t>
      </w:r>
      <w:r>
        <w:rPr>
          <w:highlight w:val="white"/>
        </w:rPr>
      </w:r>
      <w:r/>
    </w:p>
    <w:p>
      <w:pPr>
        <w:pStyle w:val="1031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7.7. Департамент экономики правительства области на основании годовых отчетов, представленных ответственным исполнителем, о ходе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результатах реализации государственных программ и результатов оценки эффективности реализации государственных программ в срок до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 апреля текущего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готовит и представляет одновременн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губернатору области и Совету сводное заключение об эффективности реализации государственных программ.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С</w:t>
      </w:r>
      <w:r>
        <w:rPr>
          <w:highlight w:val="none"/>
        </w:rPr>
        <w:t xml:space="preserve">овет рассматривает сводное заключение об эффективности реализации государственных программ и вносит предложение губернатору области о необходимости заслушивания ответственных исполнителей о ходе и результатах реализации государственных программ по итогам о</w:t>
      </w:r>
      <w:r>
        <w:rPr>
          <w:highlight w:val="none"/>
        </w:rPr>
        <w:t xml:space="preserve">тчетного периода на заседании правительства области.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Г</w:t>
      </w:r>
      <w:r>
        <w:rPr>
          <w:highlight w:val="none"/>
        </w:rPr>
        <w:t xml:space="preserve">убернатор области рассматривает предложение Совета о необходимости заслушивания ответственных исполнителей о ходе и результатах реализации государственных программ по итогам отчетного периода на заседании правительства области и принимает соответствующее р</w:t>
      </w:r>
      <w:r>
        <w:rPr>
          <w:highlight w:val="none"/>
        </w:rPr>
        <w:t xml:space="preserve">ешение.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7.8. Сводное заключение об эффективности реализации государственных программ должно содержать: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сведения о степени выполнения запланированных мероприятий;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сведения о степени соответствия запланированному уровню затрат;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сведения о степени эффективности использования средств областного бюджета;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сведения о степени достижения целевых показателей (индикаторов) государственной программы;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сведения об уровне отклонения результатов государственной программы и затрат за отчетный год от плановых показателей;</w:t>
      </w:r>
      <w:r/>
    </w:p>
    <w:p>
      <w:pPr>
        <w:ind w:left="0" w:right="0" w:firstLine="709"/>
        <w:jc w:val="both"/>
        <w:rPr>
          <w:highlight w:val="white"/>
        </w:rPr>
      </w:pPr>
      <w:r>
        <w:rPr>
          <w:highlight w:val="none"/>
        </w:rPr>
        <w:t xml:space="preserve">-</w:t>
      </w:r>
      <w:r>
        <w:rPr>
          <w:highlight w:val="none"/>
        </w:rPr>
        <w:t xml:space="preserve"> результаты интегральной оценки эффективности реализации государственной программы и результаты комплексной оценки эфф</w:t>
      </w:r>
      <w:r>
        <w:rPr>
          <w:highlight w:val="white"/>
        </w:rPr>
        <w:t xml:space="preserve">ективности реализации государственной программы в соответствии с Методикой оценки эффективности реализации государственных программ соглас</w:t>
      </w:r>
      <w:r>
        <w:rPr>
          <w:highlight w:val="white"/>
        </w:rPr>
        <w:t xml:space="preserve">но приложению </w:t>
      </w:r>
      <w:r>
        <w:rPr>
          <w:highlight w:val="white"/>
        </w:rPr>
        <w:t xml:space="preserve">№ 9 к н</w:t>
      </w:r>
      <w:r>
        <w:rPr>
          <w:highlight w:val="white"/>
        </w:rPr>
        <w:t xml:space="preserve">астоящему Порядку.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Сводное заключение об эффективности реализации государственных программ учитывается при формировании перечня государственных программ, предполагаемых к финансированию в очередном финансовом году и плановом периоде.</w:t>
      </w:r>
      <w:r>
        <w:rPr>
          <w:highlight w:val="none"/>
        </w:rPr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both"/>
        <w:rPr>
          <w:highlight w:val="none"/>
        </w:rPr>
        <w:sectPr>
          <w:footnotePr/>
          <w:endnotePr/>
          <w:type w:val="nextPage"/>
          <w:pgSz w:w="11907" w:h="16840" w:orient="portrait"/>
          <w:pgMar w:top="1134" w:right="850" w:bottom="1134" w:left="1701" w:header="70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/>
    </w:p>
    <w:p>
      <w:pPr>
        <w:ind w:left="0" w:right="0" w:firstLine="0"/>
        <w:jc w:val="right"/>
        <w:rPr>
          <w:highlight w:val="none"/>
        </w:rPr>
      </w:pPr>
      <w:r>
        <w:rPr>
          <w:highlight w:val="none"/>
        </w:rPr>
        <w:t xml:space="preserve">Приложение № 1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к Порядку принятия решений о разработке,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формировании, реализации государственных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программ Еврейской автономной области и</w:t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  <w:t xml:space="preserve">проведения оценки эффективности их реализации</w:t>
      </w:r>
      <w:r>
        <w:rPr>
          <w:highlight w:val="none"/>
        </w:rPr>
      </w:r>
      <w:r/>
    </w:p>
    <w:p>
      <w:pPr>
        <w:ind w:left="0" w:right="0" w:firstLine="709"/>
        <w:jc w:val="right"/>
      </w:pPr>
      <w:r/>
      <w:r/>
    </w:p>
    <w:p>
      <w:pPr>
        <w:ind w:left="0" w:right="0" w:firstLine="0"/>
        <w:jc w:val="left"/>
      </w:pPr>
      <w:r/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ПАСПОРТ</w:t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государственной программы </w:t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Еврейской автономной области</w:t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_________________________________________________________________</w:t>
      </w:r>
      <w:r>
        <w:rPr>
          <w:highlight w:val="none"/>
        </w:rPr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(наименование государственной программы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p>
      <w:pPr>
        <w:ind w:left="0" w:right="0" w:firstLine="0"/>
        <w:jc w:val="center"/>
      </w:pPr>
      <w:r/>
      <w:r/>
    </w:p>
    <w:p>
      <w:pPr>
        <w:ind w:left="0" w:right="0" w:firstLine="0"/>
        <w:jc w:val="center"/>
      </w:pPr>
      <w:r>
        <w:rPr>
          <w:highlight w:val="none"/>
        </w:rPr>
        <w:t xml:space="preserve">1. Основные положения</w:t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8220"/>
        <w:gridCol w:w="6378"/>
      </w:tblGrid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Куратор государственной программы 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ФИО, должность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Ответственный исполнитель государственной программы 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Соисполнители государственной программы 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Участники государственной программы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Период реализации государственной программы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22"/>
        </w:trPr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Цель (цели) государственной программы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Напра</w:t>
            </w:r>
            <w:r>
              <w:rPr>
                <w:sz w:val="24"/>
                <w:szCs w:val="24"/>
                <w:highlight w:val="white"/>
              </w:rPr>
              <w:t xml:space="preserve">вления (</w:t>
            </w:r>
            <w:r>
              <w:rPr>
                <w:sz w:val="24"/>
                <w:szCs w:val="24"/>
                <w:highlight w:val="white"/>
              </w:rPr>
              <w:t xml:space="preserve">п</w:t>
            </w:r>
            <w:r>
              <w:rPr>
                <w:sz w:val="24"/>
                <w:szCs w:val="24"/>
                <w:highlight w:val="white"/>
              </w:rPr>
              <w:t xml:space="preserve">одпрограммы)</w:t>
            </w:r>
            <w:r>
              <w:rPr>
                <w:highlight w:val="white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Финансовое обеспечение</w:t>
            </w:r>
            <w:r>
              <w:rPr>
                <w:sz w:val="24"/>
                <w:szCs w:val="24"/>
                <w:highlight w:val="none"/>
              </w:rPr>
              <w:t xml:space="preserve">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</w:t>
            </w:r>
            <w:r>
              <w:rPr>
                <w:sz w:val="24"/>
                <w:szCs w:val="24"/>
                <w:highlight w:val="none"/>
              </w:rPr>
              <w:t xml:space="preserve">сле по годам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848"/>
        </w:trPr>
        <w:tc>
          <w:tcPr>
            <w:tcW w:w="822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Влияние государственной программы на достижение национальных целей развития Российской Федерации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6378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 Наименование национальной цели/ показатель национальной цели.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ind w:left="0" w:firstLine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N.</w:t>
            </w:r>
            <w:r>
              <w:rPr>
                <w:sz w:val="24"/>
                <w:szCs w:val="24"/>
                <w:highlight w:val="none"/>
              </w:rPr>
              <w:t xml:space="preserve"> Наименование национальной цели/ показатель национальной цели.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0" w:firstLine="709"/>
        <w:jc w:val="left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0"/>
        <w:jc w:val="left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0"/>
        <w:jc w:val="left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0"/>
        <w:jc w:val="center"/>
      </w:pPr>
      <w:r>
        <w:rPr>
          <w:highlight w:val="none"/>
        </w:rPr>
      </w:r>
      <w:r>
        <w:rPr>
          <w:highlight w:val="none"/>
        </w:rPr>
        <w:t xml:space="preserve">2. Показатели </w:t>
      </w:r>
      <w:r>
        <w:rPr>
          <w:highlight w:val="none"/>
        </w:rPr>
        <w:t xml:space="preserve">государственной программы </w:t>
      </w:r>
      <w:r>
        <w:rPr>
          <w:highlight w:val="none"/>
        </w:rPr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Еврейской автономной области</w:t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_________________________________________________________________</w:t>
      </w:r>
      <w:r>
        <w:rPr>
          <w:highlight w:val="none"/>
        </w:rPr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(наименование государственной программы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1714"/>
        <w:gridCol w:w="1406"/>
        <w:gridCol w:w="1358"/>
        <w:gridCol w:w="1576"/>
        <w:gridCol w:w="709"/>
        <w:gridCol w:w="1713"/>
        <w:gridCol w:w="1423"/>
        <w:gridCol w:w="1797"/>
        <w:gridCol w:w="1702"/>
      </w:tblGrid>
      <w:tr>
        <w:trPr/>
        <w:tc>
          <w:tcPr>
            <w:tcW w:w="117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1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Единица измерения (по ОКЕИ)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35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Базовое значение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39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Значения показателей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Документ</w:t>
            </w:r>
            <w:r>
              <w:rPr>
                <w:rStyle w:val="1006"/>
                <w:sz w:val="24"/>
                <w:szCs w:val="24"/>
                <w:highlight w:val="none"/>
              </w:rPr>
              <w:footnoteReference w:id="2"/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Ответственный за достижение показателя</w:t>
            </w:r>
            <w:r>
              <w:rPr>
                <w:rStyle w:val="1006"/>
                <w:sz w:val="24"/>
                <w:szCs w:val="24"/>
                <w:highlight w:val="none"/>
              </w:rPr>
              <w:footnoteReference w:id="3"/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Связь с показателями национальных целей</w:t>
            </w:r>
            <w:r>
              <w:rPr>
                <w:rStyle w:val="1006"/>
                <w:sz w:val="24"/>
                <w:szCs w:val="24"/>
                <w:highlight w:val="none"/>
              </w:rPr>
              <w:footnoteReference w:id="4"/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1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7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первый год реализации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...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последний год реализации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1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10"/>
            <w:tcW w:w="1457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Наименование цели государственной программы</w:t>
            </w:r>
            <w:r>
              <w:rPr>
                <w:sz w:val="24"/>
                <w:szCs w:val="24"/>
                <w:highlight w:val="none"/>
              </w:rPr>
              <w:t xml:space="preserve"> Еврейской автономной области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17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1.</w:t>
            </w:r>
            <w:r>
              <w:rPr>
                <w:highlight w:val="none"/>
              </w:rPr>
            </w:r>
            <w:r/>
          </w:p>
        </w:tc>
        <w:tc>
          <w:tcPr>
            <w:tcW w:w="1714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358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1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2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369"/>
        </w:trPr>
        <w:tc>
          <w:tcPr>
            <w:tcW w:w="117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N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W w:w="1714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358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1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2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0"/>
        <w:jc w:val="center"/>
      </w:pPr>
      <w:r>
        <w:rPr>
          <w:highlight w:val="none"/>
        </w:rPr>
      </w:r>
      <w:r>
        <w:rPr>
          <w:highlight w:val="none"/>
        </w:rPr>
        <w:t xml:space="preserve">3. Структура </w:t>
      </w:r>
      <w:r>
        <w:rPr>
          <w:highlight w:val="none"/>
        </w:rPr>
        <w:t xml:space="preserve">государственной программы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Еврейской автономной области</w:t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_________________________________________________________________</w:t>
      </w:r>
      <w:r>
        <w:rPr>
          <w:highlight w:val="none"/>
        </w:rPr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(наименование государственной программы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4677"/>
        <w:gridCol w:w="2409"/>
        <w:gridCol w:w="2835"/>
        <w:gridCol w:w="3800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№ п/п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Наименование мероприятий структурного элемента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2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Краткое описание ожидаемых результатов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от реализации мероприятий структурного элемента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8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Связь мероприятия с показателями государственной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2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8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37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Подпрограмма «Наименование»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1.1.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37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Региональный проект «Наименование»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(ФИО куратора)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10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70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Ответственный за реализацию (наименование ОИВ)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66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Срок реализации (год начала – год окончания)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1.1.1.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Мероприятие 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8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1.1.2.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Мероприятие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8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372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Ведомственный проект «Наименование»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(ФИО куратора)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708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Ответственный за реализацию (наименование ОИВ)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663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Срок реализации (год начала – год окончания)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  <w:t xml:space="preserve">.1.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Мероприятие 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8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3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  <w:t xml:space="preserve">.2.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Мероприятие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/>
          </w:p>
        </w:tc>
        <w:tc>
          <w:tcPr>
            <w:gridSpan w:val="2"/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8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37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Комплекс процессных мероприятий «Наименование»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708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Ответственный за реализацию (наименование ОИВ)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66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-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  <w:t xml:space="preserve">.1.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Мероприятие 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8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  <w:t xml:space="preserve">.2.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Мероприятие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/>
          </w:p>
        </w:tc>
        <w:tc>
          <w:tcPr>
            <w:gridSpan w:val="2"/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8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37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Структурные элементы, не входящие в подпрограммы </w:t>
            </w:r>
            <w:r>
              <w:rPr>
                <w:rStyle w:val="1006"/>
                <w:sz w:val="24"/>
                <w:szCs w:val="24"/>
                <w:highlight w:val="none"/>
                <w:lang w:val="ru-RU"/>
              </w:rPr>
              <w:footnoteReference w:id="5"/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W w:w="1372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  <w:t xml:space="preserve">Региональный проект «Наименование»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(ФИО куратора)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6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708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Ответственный за реализацию (наименование ОИВ)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66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Срок реализации (год начала – год окончания)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  <w:t xml:space="preserve">.1.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Мероприятие 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8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61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  <w:t xml:space="preserve">.2.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Мероприятие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8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...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8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0" w:firstLine="0"/>
        <w:jc w:val="center"/>
      </w:pPr>
      <w:r>
        <w:rPr>
          <w:highlight w:val="none"/>
        </w:rPr>
      </w:r>
      <w:r>
        <w:rPr>
          <w:highlight w:val="none"/>
        </w:rPr>
        <w:t xml:space="preserve">4. Финансовое обеспечение </w:t>
      </w:r>
      <w:r>
        <w:rPr>
          <w:highlight w:val="none"/>
        </w:rPr>
        <w:t xml:space="preserve">государственной программы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Еврейской автономной области</w:t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_________________________________________________________________</w:t>
      </w:r>
      <w:r>
        <w:rPr>
          <w:highlight w:val="none"/>
        </w:rPr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(наименование государственной программы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4960"/>
        <w:gridCol w:w="2976"/>
        <w:gridCol w:w="993"/>
        <w:gridCol w:w="850"/>
        <w:gridCol w:w="709"/>
        <w:gridCol w:w="1134"/>
        <w:gridCol w:w="709"/>
        <w:gridCol w:w="850"/>
        <w:gridCol w:w="567"/>
        <w:gridCol w:w="850"/>
      </w:tblGrid>
      <w:tr>
        <w:trPr>
          <w:trHeight w:val="516"/>
        </w:trPr>
        <w:tc>
          <w:tcPr>
            <w:tcW w:w="49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Наименование государственной программы, подпрограммы,  структурного элемента, мероприятия (результата)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Источник финансового обеспечения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Код бюджетной классификации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5"/>
            <w:tcW w:w="411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Объем финансового обеспечения по годам реализации, тыс. рублей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142"/>
        </w:trPr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3" w:right="-174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ГР </w:t>
            </w:r>
            <w:r>
              <w:rPr>
                <w:sz w:val="24"/>
                <w:szCs w:val="24"/>
                <w:highlight w:val="none"/>
              </w:rPr>
              <w:t xml:space="preserve">БС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3" w:right="-174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Рз </w:t>
            </w:r>
            <w:r>
              <w:rPr>
                <w:sz w:val="24"/>
                <w:szCs w:val="24"/>
                <w:highlight w:val="none"/>
              </w:rPr>
              <w:t xml:space="preserve">Пр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283" w:right="-174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ЦСР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3" w:right="-174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283" w:right="-174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3" w:right="-174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N + 1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3" w:right="-174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..</w:t>
            </w:r>
            <w:r>
              <w:rPr>
                <w:sz w:val="24"/>
                <w:szCs w:val="24"/>
                <w:highlight w:val="none"/>
                <w:lang w:val="ru-RU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3" w:right="-174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N + n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sectPr>
          <w:footnotePr>
            <w:numFmt w:val="decimal"/>
            <w:numRestart w:val="eachPage"/>
            <w:numStart w:val="1"/>
            <w:pos w:val="pageBottom"/>
          </w:footnotePr>
          <w:endnotePr/>
          <w:type w:val="nextPage"/>
          <w:pgSz w:w="16840" w:h="11907" w:orient="landscape"/>
          <w:pgMar w:top="1134" w:right="1134" w:bottom="850" w:left="1134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4960"/>
        <w:gridCol w:w="2976"/>
        <w:gridCol w:w="993"/>
        <w:gridCol w:w="850"/>
        <w:gridCol w:w="709"/>
        <w:gridCol w:w="1134"/>
        <w:gridCol w:w="709"/>
        <w:gridCol w:w="850"/>
        <w:gridCol w:w="567"/>
        <w:gridCol w:w="850"/>
      </w:tblGrid>
      <w:tr>
        <w:trPr>
          <w:tblHeader/>
        </w:trPr>
        <w:tc>
          <w:tcPr>
            <w:tcW w:w="49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Государственная программа «Наименование»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Всего, </w:t>
            </w: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73"/>
        </w:trPr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Подпрограмма «Наименование» 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Всего, </w:t>
            </w: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68"/>
        </w:trPr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Структурный элемент «Наименование»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Всего, </w:t>
            </w: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169"/>
        </w:trPr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Мероприятие «Наименование» 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Всего, </w:t>
            </w: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0" w:firstLine="0"/>
        <w:jc w:val="center"/>
      </w:pPr>
      <w:r>
        <w:rPr>
          <w:highlight w:val="none"/>
        </w:rPr>
      </w:r>
      <w:r>
        <w:rPr>
          <w:highlight w:val="none"/>
        </w:rPr>
        <w:t xml:space="preserve">4.1. </w:t>
      </w:r>
      <w:r>
        <w:rPr>
          <w:highlight w:val="none"/>
        </w:rPr>
        <w:t xml:space="preserve">Структура финансирования государственной программы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Еврейской автономной области по направлениям расходов</w:t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_________________________________________________________________</w:t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(наименование государственной программы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2409"/>
        <w:gridCol w:w="1836"/>
        <w:gridCol w:w="7"/>
        <w:gridCol w:w="1829"/>
        <w:gridCol w:w="13"/>
        <w:gridCol w:w="1843"/>
        <w:gridCol w:w="1816"/>
      </w:tblGrid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Источники и направления расходов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7"/>
            <w:tcW w:w="975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Расходы (тыс. рублей), годы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W w:w="48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6"/>
            <w:tcW w:w="73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в том числе по годам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первый год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8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второй год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8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...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последний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8"/>
            <w:tcW w:w="14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8"/>
            <w:tcW w:w="145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КАПИТАЛЬНЫЕ ВЛОЖЕНИЯ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8"/>
            <w:tcW w:w="145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НИОКР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8"/>
            <w:tcW w:w="145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ПРОЧИЕ РАСХОДЫ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Бюджеты муниципальных образований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  <w:sectPr>
          <w:footnotePr/>
          <w:endnotePr/>
          <w:type w:val="continuous"/>
          <w:pgSz w:w="16840" w:h="11907" w:orient="landscape"/>
          <w:pgMar w:top="1134" w:right="1134" w:bottom="850" w:left="1134" w:header="709" w:footer="709" w:gutter="0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Приложение № 2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к Порядку принятия решений о разработке,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формировании, реализации государственных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программ Еврейской автономной области и</w:t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  <w:t xml:space="preserve">проведения оценки эффективности их реализации</w:t>
      </w:r>
      <w:r>
        <w:rPr>
          <w:highlight w:val="none"/>
        </w:rPr>
      </w:r>
      <w:r/>
    </w:p>
    <w:p>
      <w:pPr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(результатов), направленных на реализацию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структурных элементов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________________________________________________________________</w:t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(наименование государственной программы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3118"/>
        <w:gridCol w:w="1417"/>
        <w:gridCol w:w="1417"/>
        <w:gridCol w:w="850"/>
        <w:gridCol w:w="850"/>
        <w:gridCol w:w="953"/>
        <w:gridCol w:w="2139"/>
      </w:tblGrid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Характеристика</w:t>
            </w:r>
            <w:r>
              <w:rPr>
                <w:rStyle w:val="1006"/>
                <w:rFonts w:ascii="Times New Roman" w:hAnsi="Times New Roman" w:cs="Times New Roman"/>
                <w:sz w:val="24"/>
                <w:szCs w:val="24"/>
                <w:highlight w:val="none"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3"/>
            <w:tcW w:w="2653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мероприятия (результата)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39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9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3" w:right="-174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3" w:right="-174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N + 1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53" w:type="dxa"/>
            <w:textDirection w:val="lrTb"/>
            <w:noWrap w:val="false"/>
          </w:tcPr>
          <w:p>
            <w:pPr>
              <w:ind w:left="-283" w:right="-174" w:firstLine="0"/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N + </w:t>
            </w:r>
            <w:r>
              <w:rPr>
                <w:sz w:val="24"/>
                <w:szCs w:val="24"/>
                <w:highlight w:val="none"/>
                <w:lang w:val="en-US"/>
              </w:rPr>
              <w:t xml:space="preserve">n</w:t>
            </w:r>
            <w:r/>
          </w:p>
        </w:tc>
        <w:tc>
          <w:tcPr>
            <w:tcW w:w="213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95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1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9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9"/>
            <w:tcW w:w="14572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Структурный элемент «Наименование»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1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«Наименование»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953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139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1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«Наименование»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953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139" w:type="dxa"/>
            <w:textDirection w:val="lrTb"/>
            <w:noWrap w:val="false"/>
          </w:tcPr>
          <w:p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ind w:left="0" w:right="0" w:firstLine="709"/>
        <w:jc w:val="right"/>
        <w:rPr>
          <w:highlight w:val="none"/>
        </w:rPr>
        <w:sectPr>
          <w:footnotePr>
            <w:numFmt w:val="decimal"/>
            <w:numRestart w:val="eachPage"/>
            <w:numStart w:val="1"/>
            <w:pos w:val="pageBottom"/>
          </w:footnotePr>
          <w:endnotePr/>
          <w:type w:val="nextPage"/>
          <w:pgSz w:w="16840" w:h="11907" w:orient="landscape"/>
          <w:pgMar w:top="1134" w:right="1134" w:bottom="850" w:left="1134" w:header="709" w:footer="709" w:gutter="0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Приложение № 3</w:t>
      </w:r>
      <w:r>
        <w:rPr>
          <w:highlight w:val="none"/>
        </w:rPr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к Порядку принятия решений о разработке,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формировании, реализации государственных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программ Еврейской автономной области и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проведения оценки эффективности их реализации</w:t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Прогноз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сводных показателей государственных заданий на оказание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государственных услуг (выполнение работ) государственными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учреждениями области по государственной программе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Еврейской автономной области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_________________________________________________________________</w:t>
      </w:r>
      <w:r/>
    </w:p>
    <w:p>
      <w:pPr>
        <w:ind w:left="0" w:right="0" w:firstLine="0"/>
        <w:jc w:val="center"/>
      </w:pPr>
      <w:r>
        <w:rPr>
          <w:highlight w:val="none"/>
        </w:rPr>
      </w:r>
      <w:r>
        <w:rPr>
          <w:highlight w:val="none"/>
        </w:rPr>
        <w:t xml:space="preserve">(наименование государственной программы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417"/>
        <w:gridCol w:w="1559"/>
        <w:gridCol w:w="1559"/>
        <w:gridCol w:w="1559"/>
        <w:gridCol w:w="1417"/>
        <w:gridCol w:w="1533"/>
      </w:tblGrid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№ п/п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Наименование государственной услуги (работы), показателя объема услуги (работы)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3"/>
            <w:tcW w:w="4535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Значение показателя объема государственной услуги (работы)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3"/>
            <w:tcW w:w="450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Расходы областного бюджета на оказание государственной услуги (выполнение работы), тыс. рублей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8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очередной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1-й год планового периода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2-й год планового периода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очередной 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1-й год планового периода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2-й год планового периода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Наименование государственной услуги (работы) и ее содержание: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Показатель объема государственной услуги (работы):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  <w:sectPr>
          <w:footnotePr>
            <w:numFmt w:val="decimal"/>
            <w:numRestart w:val="eachPage"/>
            <w:numStart w:val="1"/>
            <w:pos w:val="pageBottom"/>
          </w:footnotePr>
          <w:endnotePr/>
          <w:type w:val="nextPage"/>
          <w:pgSz w:w="16840" w:h="11907" w:orient="landscape"/>
          <w:pgMar w:top="1134" w:right="1134" w:bottom="850" w:left="1134" w:header="709" w:footer="709" w:gutter="0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  <w:t xml:space="preserve">Приложение № 4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к Порядку принятия решений о разработке,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формировании, реализации государственных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программ Еврейской автономной области и</w:t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  <w:t xml:space="preserve">проведения оценки эффективности их реализации</w:t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методике расчета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________________________________________________________________</w:t>
      </w:r>
      <w:r/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(наименование государственной программы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1276"/>
        <w:gridCol w:w="2268"/>
        <w:gridCol w:w="1843"/>
        <w:gridCol w:w="1843"/>
        <w:gridCol w:w="1559"/>
        <w:gridCol w:w="1958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31"/>
              <w:ind w:left="-142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31"/>
              <w:ind w:left="-142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</w:t>
            </w:r>
            <w:r>
              <w:rPr>
                <w:rStyle w:val="1006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1031"/>
              <w:ind w:left="-142" w:right="-13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031"/>
              <w:ind w:left="-142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показателя (по ОКЕИ)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31"/>
              <w:ind w:left="-142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</w:t>
            </w:r>
            <w:r>
              <w:rPr>
                <w:rStyle w:val="1006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31"/>
              <w:ind w:left="-142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</w:t>
            </w:r>
            <w:r>
              <w:rPr>
                <w:rStyle w:val="1006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31"/>
              <w:ind w:left="-142" w:right="-13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по показателю</w:t>
            </w:r>
            <w:r>
              <w:rPr>
                <w:rStyle w:val="1006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31"/>
              <w:ind w:left="-142" w:right="-13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</w:t>
            </w:r>
            <w:r>
              <w:rPr>
                <w:rStyle w:val="1006"/>
                <w:rFonts w:ascii="Times New Roman" w:hAnsi="Times New Roman" w:cs="Times New Roman"/>
                <w:sz w:val="24"/>
                <w:szCs w:val="24"/>
              </w:rPr>
              <w:footnoteReference w:id="11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1031"/>
              <w:ind w:left="-142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58" w:type="dxa"/>
            <w:textDirection w:val="lrTb"/>
            <w:noWrap w:val="false"/>
          </w:tcPr>
          <w:p>
            <w:pPr>
              <w:pStyle w:val="1031"/>
              <w:ind w:left="-142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годовой отчетной информации</w:t>
            </w:r>
            <w:r>
              <w:rPr>
                <w:rStyle w:val="1006"/>
                <w:rFonts w:ascii="Times New Roman" w:hAnsi="Times New Roman" w:cs="Times New Roman"/>
                <w:sz w:val="24"/>
                <w:szCs w:val="24"/>
              </w:rPr>
              <w:footnoteReference w:id="12"/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7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9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9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5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5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0" w:firstLine="709"/>
        <w:jc w:val="right"/>
        <w:rPr>
          <w:highlight w:val="none"/>
        </w:rPr>
        <w:sectPr>
          <w:footnotePr>
            <w:numFmt w:val="decimal"/>
            <w:numRestart w:val="eachPage"/>
            <w:numStart w:val="1"/>
            <w:pos w:val="pageBottom"/>
          </w:footnotePr>
          <w:endnotePr/>
          <w:type w:val="nextPage"/>
          <w:pgSz w:w="16840" w:h="11907" w:orient="landscape"/>
          <w:pgMar w:top="1134" w:right="1134" w:bottom="850" w:left="1134" w:header="709" w:footer="709" w:gutter="0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Приложение № </w:t>
      </w:r>
      <w:r>
        <w:rPr>
          <w:highlight w:val="none"/>
          <w:lang w:val="en-US"/>
        </w:rPr>
        <w:t xml:space="preserve">5</w:t>
      </w:r>
      <w:r>
        <w:rPr>
          <w:highlight w:val="none"/>
        </w:rPr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к Порядку принятия решений о разработке,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формировании, реализации государственных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программ Еврейской автономной области и</w:t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  <w:t xml:space="preserve">проведения оценки эффективности их реализации</w:t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_____ год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________________________________________________________________</w:t>
      </w:r>
      <w:r/>
    </w:p>
    <w:p>
      <w:pPr>
        <w:ind w:left="0" w:right="0" w:firstLine="0"/>
        <w:jc w:val="center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(наименование государственной программы</w:t>
      </w:r>
      <w:r>
        <w:rPr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543"/>
        <w:gridCol w:w="2268"/>
        <w:gridCol w:w="3260"/>
      </w:tblGrid>
      <w:tr>
        <w:trPr>
          <w:trHeight w:val="871"/>
        </w:trPr>
        <w:tc>
          <w:tcPr>
            <w:tcW w:w="850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государственной программы, мероприятия (результата),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исполнительной власти)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04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04"/>
        </w:trPr>
        <w:tc>
          <w:tcP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«Наименование»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04"/>
        </w:trPr>
        <w:tc>
          <w:tcP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gridSpan w:val="3"/>
            <w:tcW w:w="9071" w:type="dxa"/>
            <w:textDirection w:val="lrTb"/>
            <w:noWrap w:val="false"/>
          </w:tcPr>
          <w:p>
            <w:pPr>
              <w:pStyle w:val="1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2"/>
        </w:trPr>
        <w:tc>
          <w:tcP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pStyle w:val="1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527"/>
        </w:trPr>
        <w:tc>
          <w:tcPr>
            <w:tcW w:w="850" w:type="dxa"/>
            <w:textDirection w:val="lrTb"/>
            <w:noWrap w:val="false"/>
          </w:tcPr>
          <w:p>
            <w:pPr>
              <w:ind w:left="0" w:right="-50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1.1.1.1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6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«Наименование»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4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/>
          </w:p>
        </w:tc>
        <w:tc>
          <w:tcPr>
            <w:gridSpan w:val="3"/>
            <w:tcW w:w="9071" w:type="dxa"/>
            <w:vMerge w:val="restart"/>
            <w:textDirection w:val="lrTb"/>
            <w:noWrap w:val="false"/>
          </w:tcPr>
          <w:p>
            <w:pPr>
              <w:pStyle w:val="1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ведомственного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6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pStyle w:val="1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ведомственного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-50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 w:right="-50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ведомственного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pStyle w:val="1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«Наименование»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6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gridSpan w:val="3"/>
            <w:tcW w:w="9071" w:type="dxa"/>
            <w:vMerge w:val="restart"/>
            <w:textDirection w:val="lrTb"/>
            <w:noWrap w:val="false"/>
          </w:tcPr>
          <w:p>
            <w:pPr>
              <w:pStyle w:val="1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5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pStyle w:val="1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-500"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 w:right="-500" w:firstLine="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(результата)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  <w:sectPr>
          <w:footnotePr>
            <w:numFmt w:val="decimal"/>
            <w:numRestart w:val="eachPage"/>
            <w:numStart w:val="1"/>
            <w:pos w:val="pageBottom"/>
          </w:footnotePr>
          <w:endnotePr/>
          <w:type w:val="continuous"/>
          <w:pgSz w:w="11907" w:h="16840" w:orient="portrait"/>
          <w:pgMar w:top="1134" w:right="850" w:bottom="1134" w:left="1134" w:header="709" w:footer="709" w:gutter="0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right"/>
      </w:pPr>
      <w:r>
        <w:rPr>
          <w:highlight w:val="none"/>
        </w:rPr>
        <w:t xml:space="preserve">Приложение № </w:t>
      </w:r>
      <w:r>
        <w:rPr>
          <w:highlight w:val="none"/>
          <w:lang w:val="en-US"/>
        </w:rPr>
        <w:t xml:space="preserve">6</w:t>
      </w:r>
      <w:r>
        <w:rPr>
          <w:highlight w:val="none"/>
        </w:rPr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к Порядку принятия решений о разработке,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формировании, реализации государственных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программ Еврейской автономной области и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проведения оценки эффективности их реализации</w:t>
      </w:r>
      <w:r>
        <w:rPr>
          <w:highlight w:val="none"/>
        </w:rPr>
      </w:r>
      <w:r/>
    </w:p>
    <w:p>
      <w:pPr>
        <w:ind w:left="0" w:right="0" w:firstLine="709"/>
        <w:jc w:val="right"/>
      </w:pPr>
      <w:r/>
      <w:r/>
    </w:p>
    <w:p>
      <w:pPr>
        <w:ind w:left="0" w:right="0" w:firstLine="0"/>
        <w:jc w:val="left"/>
      </w:pPr>
      <w:r/>
      <w:r/>
    </w:p>
    <w:p>
      <w:pPr>
        <w:ind w:left="0" w:right="0" w:firstLine="0"/>
        <w:jc w:val="center"/>
      </w:pPr>
      <w:r>
        <w:rPr>
          <w:highlight w:val="none"/>
        </w:rPr>
        <w:t xml:space="preserve">ПАСПОРТ</w:t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подпрограммы государственной программы </w:t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Еврейской автономной области</w:t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_________________________________________________________________</w:t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</w:r>
      <w:r>
        <w:rPr>
          <w:highlight w:val="none"/>
        </w:rPr>
        <w:t xml:space="preserve">(наименование государственной программы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p>
      <w:pPr>
        <w:ind w:left="0" w:right="0" w:firstLine="0"/>
        <w:jc w:val="center"/>
      </w:pPr>
      <w:r/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8220"/>
        <w:gridCol w:w="6378"/>
      </w:tblGrid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Наименование подпрограммы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Ответственный исполнитель подпрограммы (соисполнитель подпрограммы)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Участники подпрограммы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Период реализации подпрограммы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22"/>
        </w:trPr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Цель (цели) подпрограммы</w:t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22"/>
        </w:trPr>
        <w:tc>
          <w:tcPr>
            <w:tcW w:w="822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Структурные элементы подпрограммы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63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22"/>
        </w:trPr>
        <w:tc>
          <w:tcPr>
            <w:tcW w:w="822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Показатели подпрограммы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637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220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Финансовое обеспечение</w:t>
            </w:r>
            <w:r>
              <w:rPr>
                <w:sz w:val="24"/>
                <w:szCs w:val="24"/>
                <w:highlight w:val="none"/>
              </w:rPr>
              <w:t xml:space="preserve">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</w:t>
            </w:r>
            <w:r>
              <w:rPr>
                <w:sz w:val="24"/>
                <w:szCs w:val="24"/>
                <w:highlight w:val="none"/>
              </w:rPr>
              <w:t xml:space="preserve">сле по годам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0" w:firstLine="709"/>
        <w:jc w:val="left"/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0"/>
        <w:jc w:val="left"/>
        <w:rPr>
          <w:highlight w:val="none"/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rPr>
          <w:highlight w:val="none"/>
        </w:rPr>
        <w:sectPr>
          <w:footnotePr>
            <w:numFmt w:val="decimal"/>
            <w:numRestart w:val="eachPage"/>
            <w:numStart w:val="1"/>
            <w:pos w:val="pageBottom"/>
          </w:footnotePr>
          <w:endnotePr/>
          <w:type w:val="nextPage"/>
          <w:pgSz w:w="16840" w:h="11907" w:orient="landscape"/>
          <w:pgMar w:top="1134" w:right="1134" w:bottom="850" w:left="1134" w:header="709" w:footer="709" w:gutter="0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left"/>
        <w:rPr>
          <w:highlight w:val="none"/>
        </w:rPr>
      </w:pPr>
      <w:r>
        <w:rPr>
          <w:highlight w:val="none"/>
        </w:rPr>
      </w:r>
      <w:r/>
    </w:p>
    <w:p>
      <w:pPr>
        <w:ind w:left="0" w:right="0" w:firstLine="0"/>
        <w:jc w:val="right"/>
        <w:rPr>
          <w:highlight w:val="none"/>
        </w:rPr>
      </w:pPr>
      <w:r>
        <w:rPr>
          <w:highlight w:val="none"/>
        </w:rPr>
        <w:t xml:space="preserve">Приложение № 7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к Порядку принятия решений о разработке,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формировании, реализации государственных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программ Еврейской автономной области и</w:t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  <w:t xml:space="preserve">проведения оценки эффективности их реализации</w:t>
      </w:r>
      <w:r>
        <w:rPr>
          <w:highlight w:val="none"/>
        </w:rPr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Заявка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на разработку государственной программы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_________________________________________________________________</w:t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(наименование государственной программы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_________________________________________________________________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(ответственный исполнитель </w:t>
      </w:r>
      <w:r>
        <w:rPr>
          <w:highlight w:val="none"/>
        </w:rPr>
        <w:t xml:space="preserve">государственной программы)</w:t>
      </w:r>
      <w:r>
        <w:rPr>
          <w:highlight w:val="none"/>
        </w:rPr>
      </w:r>
      <w:r/>
    </w:p>
    <w:p>
      <w:pPr>
        <w:ind w:left="0" w:right="0" w:firstLine="709"/>
        <w:jc w:val="center"/>
      </w:pPr>
      <w:r>
        <w:rPr>
          <w:highlight w:val="none"/>
        </w:rPr>
        <w:t xml:space="preserve">___________________________________________________</w:t>
      </w:r>
      <w:r/>
    </w:p>
    <w:p>
      <w:pPr>
        <w:ind w:left="0" w:right="0" w:firstLine="709"/>
        <w:jc w:val="center"/>
        <w:rPr>
          <w:highlight w:val="none"/>
        </w:rPr>
      </w:pPr>
      <w:r>
        <w:rPr>
          <w:highlight w:val="none"/>
        </w:rPr>
        <w:t xml:space="preserve">(сроки реализации государственной программы)</w:t>
      </w:r>
      <w:r>
        <w:rPr>
          <w:highlight w:val="none"/>
        </w:rPr>
      </w:r>
      <w:r/>
    </w:p>
    <w:p>
      <w:pPr>
        <w:ind w:left="0" w:right="0" w:firstLine="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2084"/>
        <w:gridCol w:w="1213"/>
        <w:gridCol w:w="1622"/>
        <w:gridCol w:w="425"/>
        <w:gridCol w:w="1559"/>
        <w:gridCol w:w="992"/>
        <w:gridCol w:w="992"/>
        <w:gridCol w:w="992"/>
        <w:gridCol w:w="992"/>
        <w:gridCol w:w="992"/>
        <w:gridCol w:w="992"/>
        <w:gridCol w:w="1276"/>
      </w:tblGrid>
      <w:tr>
        <w:trPr>
          <w:trHeight w:val="92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Заявка на разработку государственных программ, предлагаемых к финансированию из областного бюджета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(тыс. руб.)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Наименование программы, подпрограммы, объекта, мероприятия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Предусмотрено в бюджете на очередной финансовый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Утверждено программами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Заявлено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Примечание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1-й год планового периода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2-й год планового периода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3-й год планового периода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1-й год планового периода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2-й год планового периода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3-й год планового периода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76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7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Реализуемые программы/предлагаемые к реализации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</w:tbl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2084"/>
        <w:gridCol w:w="1213"/>
        <w:gridCol w:w="1622"/>
        <w:gridCol w:w="425"/>
        <w:gridCol w:w="1559"/>
        <w:gridCol w:w="992"/>
        <w:gridCol w:w="992"/>
        <w:gridCol w:w="992"/>
        <w:gridCol w:w="992"/>
        <w:gridCol w:w="992"/>
        <w:gridCol w:w="992"/>
        <w:gridCol w:w="1276"/>
      </w:tblGrid>
      <w:tr>
        <w:trPr>
          <w:trHeight w:val="8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Государственная программа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Местные бюджеты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Внебюджетные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из них: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Обязательства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том числе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Содержание учреждений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Софинансирование из 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прочие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Программная  часть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Подпрограмма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1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том числе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Обязательства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1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Содержание учреждений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Софинансирование из 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прочие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Программная  часть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1.1.1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Структурный элемент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том числе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Обязательства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Содержание учреждений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прочие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Софинансирование из 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Программная  часть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1.1.1.1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Мероприятие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Обязательства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Содержание учреждений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Софинансирование из 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Программная  часть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1.1.1.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Обязательства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Содержание учреждений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Софинансирование из 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Программная  часть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70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Обязательства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4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, связанные с исполнением функций и полномочий, реализацией отдельных законов ЕАО; расходы, связанные с предоставлением субсидий и субвенций (включая публичные нормативные выплаты); расходы на  компенсацию части потерь организаций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Содержание учреждений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4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расходы на обеспечение деятельности функций подведомственных учреждений (указывать учреждение)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Софинансирование из ФБ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47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мероприятия, предусматривающие софинансирование из средств федерального бюджета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3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****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Программная  часть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gridSpan w:val="11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4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все остальные мероприятия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</w:tbl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  <w:sectPr>
          <w:footnotePr/>
          <w:endnotePr/>
          <w:type w:val="nextPage"/>
          <w:pgSz w:w="16840" w:h="11907" w:orient="landscape"/>
          <w:pgMar w:top="1134" w:right="1134" w:bottom="850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/>
    </w:p>
    <w:p>
      <w:pPr>
        <w:ind w:left="0" w:right="0" w:firstLine="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Приложение № 8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к Порядку принятия решений о разработке,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формировании, реализации государственных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программ Еврейской автономной области и</w:t>
      </w:r>
      <w:r/>
    </w:p>
    <w:p>
      <w:pPr>
        <w:ind w:left="0" w:right="0" w:firstLine="0"/>
        <w:jc w:val="right"/>
        <w:rPr>
          <w:highlight w:val="none"/>
        </w:rPr>
      </w:pPr>
      <w:r>
        <w:rPr>
          <w:highlight w:val="none"/>
        </w:rPr>
        <w:t xml:space="preserve">проведения оценки эффективности их реализации</w:t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Таблица 1</w:t>
      </w:r>
      <w:r/>
    </w:p>
    <w:p>
      <w:pPr>
        <w:ind w:left="0" w:right="0" w:firstLine="709"/>
        <w:jc w:val="right"/>
      </w:pP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Отчет</w:t>
      </w:r>
      <w:r/>
    </w:p>
    <w:p>
      <w:pPr>
        <w:ind w:left="0" w:right="0" w:firstLine="709"/>
        <w:jc w:val="center"/>
        <w:rPr>
          <w:highlight w:val="none"/>
        </w:rPr>
      </w:pPr>
      <w:r>
        <w:rPr>
          <w:highlight w:val="none"/>
        </w:rPr>
        <w:t xml:space="preserve">об исполнении показателей </w:t>
      </w:r>
      <w:r>
        <w:rPr>
          <w:highlight w:val="none"/>
        </w:rPr>
      </w:r>
      <w:r/>
    </w:p>
    <w:p>
      <w:pPr>
        <w:ind w:left="0" w:right="0" w:firstLine="709"/>
        <w:jc w:val="center"/>
        <w:rPr>
          <w:highlight w:val="none"/>
        </w:rPr>
      </w:pPr>
      <w:r>
        <w:rPr>
          <w:highlight w:val="none"/>
        </w:rPr>
        <w:t xml:space="preserve">государственной </w:t>
      </w:r>
      <w:r>
        <w:rPr>
          <w:highlight w:val="none"/>
        </w:rPr>
        <w:t xml:space="preserve">программы Еврейской автономной области</w:t>
      </w:r>
      <w:r>
        <w:rPr>
          <w:highlight w:val="none"/>
        </w:rPr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за 20 ___ год</w:t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569"/>
        <w:gridCol w:w="1602"/>
        <w:gridCol w:w="1593"/>
        <w:gridCol w:w="1593"/>
        <w:gridCol w:w="1583"/>
        <w:gridCol w:w="1583"/>
        <w:gridCol w:w="3368"/>
      </w:tblGrid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6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Единица измерения (по ОКЕИ)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31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Значения показателя государственной программы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316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Отклонение фактического значения от планового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Обоснование причин отклонения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143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план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факт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-/+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%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8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8"/>
            <w:tcW w:w="14598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Государственная программа «Наименование»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N.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6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8"/>
            <w:tcW w:w="1459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Подпрограмма «Наименование»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6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 xml:space="preserve">N.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6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right"/>
        <w:rPr>
          <w:highlight w:val="none"/>
        </w:rPr>
      </w:pPr>
      <w:r>
        <w:rPr>
          <w:highlight w:val="none"/>
        </w:rPr>
        <w:t xml:space="preserve">Таблица 2</w:t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Отчет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о ходе и результатах реализации государственной программы</w:t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Еврейской автономной области</w:t>
      </w:r>
      <w:r>
        <w:rPr>
          <w:highlight w:val="none"/>
        </w:rPr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  <w:t xml:space="preserve">за 20 ___ год</w:t>
      </w:r>
      <w:r>
        <w:rPr>
          <w:highlight w:val="none"/>
        </w:rPr>
      </w:r>
      <w:r/>
    </w:p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1843"/>
        <w:gridCol w:w="1559"/>
        <w:gridCol w:w="1453"/>
        <w:gridCol w:w="2090"/>
        <w:gridCol w:w="1701"/>
        <w:gridCol w:w="2383"/>
      </w:tblGrid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Наименование государственной программы подпрограммы, структурного элемента, мероприятия, источники финансирования, направления расходов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Предусмотрено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Профинансировано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Выполнено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37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Ожидаемые конечные результаты реализации мероприятий государственной программы в количественном измерении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Причины недостижения запланированных результатов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420"/>
        </w:trPr>
        <w:tc>
          <w:tcPr>
            <w:tcW w:w="35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Запланированные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Достигнутые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1843"/>
        <w:gridCol w:w="1559"/>
        <w:gridCol w:w="1453"/>
        <w:gridCol w:w="2090"/>
        <w:gridCol w:w="1701"/>
        <w:gridCol w:w="2383"/>
      </w:tblGrid>
      <w:tr>
        <w:trPr>
          <w:tblHeader/>
        </w:trPr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7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7"/>
            <w:tcW w:w="1457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Государственная программа «Наименование»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166"/>
        </w:trPr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295"/>
        </w:trPr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300"/>
        </w:trPr>
        <w:tc>
          <w:tcPr>
            <w:tcW w:w="354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Из них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Капитальные вложения - 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НИОКР - 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Прочие - 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7"/>
            <w:tcW w:w="1457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Подпрограмма «Наименование»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Из них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Капитальные вложения - 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НИОКР - 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Прочие - 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7"/>
            <w:tcW w:w="1457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Структурный элемент «Наименование»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Из них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Капитальные вложения - 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НИОКР - 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Прочие - всего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том числе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45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09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ind w:left="0" w:right="0" w:firstLine="0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  <w:t xml:space="preserve">Таблица 3</w:t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Отчет</w:t>
      </w:r>
      <w:r/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 ходе </w:t>
      </w:r>
      <w:r>
        <w:rPr>
          <w:sz w:val="28"/>
          <w:szCs w:val="28"/>
        </w:rPr>
        <w:t xml:space="preserve">выполнения плана реализации</w:t>
      </w:r>
      <w:r>
        <w:rPr>
          <w:sz w:val="28"/>
          <w:szCs w:val="28"/>
          <w:highlight w:val="none"/>
        </w:rPr>
        <w:t xml:space="preserve"> государственной программы</w:t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Еврейской автономной области</w:t>
      </w:r>
      <w:r>
        <w:rPr>
          <w:sz w:val="28"/>
          <w:szCs w:val="28"/>
        </w:rPr>
      </w:r>
      <w:r/>
    </w:p>
    <w:p>
      <w:pPr>
        <w:ind w:left="0" w:right="0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 20 ___ год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992"/>
        <w:gridCol w:w="680"/>
        <w:gridCol w:w="308"/>
        <w:gridCol w:w="1364"/>
        <w:gridCol w:w="247"/>
        <w:gridCol w:w="1426"/>
        <w:gridCol w:w="185"/>
        <w:gridCol w:w="1488"/>
        <w:gridCol w:w="1672"/>
        <w:gridCol w:w="1559"/>
      </w:tblGrid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1031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31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государственной программы,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достижения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1031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достижении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31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ectPr>
          <w:footnotePr/>
          <w:endnotePr/>
          <w:type w:val="nextPage"/>
          <w:pgSz w:w="16840" w:h="11907" w:orient="landscape"/>
          <w:pgMar w:top="1134" w:right="1134" w:bottom="850" w:left="1134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tbl>
      <w:tblPr>
        <w:tblStyle w:val="877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992"/>
        <w:gridCol w:w="680"/>
        <w:gridCol w:w="308"/>
        <w:gridCol w:w="1364"/>
        <w:gridCol w:w="247"/>
        <w:gridCol w:w="1426"/>
        <w:gridCol w:w="185"/>
        <w:gridCol w:w="1488"/>
        <w:gridCol w:w="1672"/>
        <w:gridCol w:w="1559"/>
      </w:tblGrid>
      <w:tr>
        <w:trPr>
          <w:tblHeader/>
        </w:trPr>
        <w:tc>
          <w:tcPr>
            <w:tcW w:w="99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"Наименование"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регионального проекта N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регионального проекта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1.1.1.n.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регионального проекта n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"Наименование"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ведомственного проекта N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ведомственного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ведомственного проекта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2.1.1.n.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ведомственного проекта n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"Наименование"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комплекса процессных мероприятий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3.1.1.n.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103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комплекса процессных мероприятий n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0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right"/>
        <w:rPr>
          <w:highlight w:val="none"/>
        </w:rPr>
        <w:sectPr>
          <w:footnotePr/>
          <w:endnotePr/>
          <w:type w:val="continuous"/>
          <w:pgSz w:w="16840" w:h="11907" w:orient="landscape"/>
          <w:pgMar w:top="1134" w:right="1134" w:bottom="850" w:left="1134" w:header="709" w:footer="709" w:gutter="0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p>
      <w:r/>
      <w:r/>
    </w:p>
    <w:p>
      <w:pPr>
        <w:ind w:left="0" w:right="0" w:firstLine="0"/>
        <w:jc w:val="right"/>
      </w:pPr>
      <w:r>
        <w:rPr>
          <w:highlight w:val="none"/>
        </w:rPr>
        <w:t xml:space="preserve">Приложение № 9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к Порядку принятия решений о разработке,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формировании, реализации государственных</w:t>
      </w:r>
      <w:r/>
    </w:p>
    <w:p>
      <w:pPr>
        <w:ind w:left="0" w:right="0" w:firstLine="709"/>
        <w:jc w:val="right"/>
      </w:pPr>
      <w:r>
        <w:rPr>
          <w:highlight w:val="none"/>
        </w:rPr>
        <w:t xml:space="preserve">программ Еврейской автономной области и</w:t>
      </w:r>
      <w:r/>
    </w:p>
    <w:p>
      <w:pPr>
        <w:ind w:left="0" w:right="0" w:firstLine="0"/>
        <w:jc w:val="right"/>
      </w:pPr>
      <w:r>
        <w:rPr>
          <w:highlight w:val="none"/>
        </w:rPr>
        <w:t xml:space="preserve">проведения оценки эффективности их реализации</w:t>
      </w:r>
      <w:r/>
    </w:p>
    <w:p>
      <w:pPr>
        <w:ind w:left="0" w:right="0" w:firstLine="0"/>
        <w:jc w:val="center"/>
      </w:pP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Методика</w:t>
      </w:r>
      <w:r/>
    </w:p>
    <w:p>
      <w:pPr>
        <w:ind w:left="0" w:right="0" w:firstLine="0"/>
        <w:jc w:val="center"/>
      </w:pPr>
      <w:r>
        <w:rPr>
          <w:highlight w:val="none"/>
        </w:rPr>
        <w:t xml:space="preserve">оценки эффективности реализации </w:t>
      </w:r>
      <w:r>
        <w:rPr>
          <w:highlight w:val="none"/>
        </w:rPr>
        <w:t xml:space="preserve">государственной программы</w:t>
      </w:r>
      <w:r/>
    </w:p>
    <w:p>
      <w:pPr>
        <w:ind w:left="0" w:right="0" w:firstLine="0"/>
        <w:jc w:val="center"/>
      </w:pPr>
      <w:r>
        <w:rPr>
          <w:highlight w:val="none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М</w:t>
      </w:r>
      <w:r>
        <w:rPr>
          <w:highlight w:val="none"/>
        </w:rPr>
        <w:t xml:space="preserve">етодика оценки эффективности реализации государственной программы представляет собой алгоритм расчета оценки эффективности реализации государственной программы, основанный на оценке результативности государственной программы, с учетом объема ресурсов, напр</w:t>
      </w:r>
      <w:r>
        <w:rPr>
          <w:highlight w:val="none"/>
        </w:rPr>
        <w:t xml:space="preserve">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Методика оценки эффективности реализации государственной программы учитывает необходимость проведения оценок: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степени выполнения запланированных мероприятий;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степени соответствия запланированному уровню затрат за счет средств областного бюджета;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степени эффективности использования средств областного бюджета;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степени достижения целевого показателя  государственной программы.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Порядок проведения оценки эффективности реализации государственной программы включает: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расчет интегральной оценки эффективности реализации государственной программы;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- расчет комплексной оценки эффективности реализации государственной программы.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Для расчета интегральной оценки эффективности реализации государственной программы определяются: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1) оценка степени реализации запланированных мероприятий;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2) оценка степени соответствия запланированному уровню затрат за счет средств областного бюджета;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3) оценка степени достижения целевого показателя государственной программы.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Оценка степени реализации запланированных мероприятий СРм рассчитывается по формуле:</w:t>
      </w:r>
      <w:r/>
    </w:p>
    <w:p>
      <w:pPr>
        <w:ind w:left="0" w:right="0" w:firstLine="709"/>
        <w:jc w:val="both"/>
      </w:pPr>
      <w:r>
        <w:rPr>
          <w:highlight w:val="none"/>
        </w:rPr>
      </w:r>
      <w:r/>
    </w:p>
    <w:p>
      <w:pPr>
        <w:ind w:left="0" w:right="0" w:firstLine="709"/>
        <w:jc w:val="center"/>
      </w:pPr>
      <w:r>
        <w:rPr>
          <w:highlight w:val="none"/>
        </w:rPr>
        <w:t xml:space="preserve">СРм = Мв / М,</w:t>
      </w:r>
      <w:r/>
    </w:p>
    <w:p>
      <w:pPr>
        <w:ind w:left="0" w:right="0" w:firstLine="709"/>
        <w:jc w:val="both"/>
      </w:pPr>
      <w:r>
        <w:rPr>
          <w:highlight w:val="none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где: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СРм - степень реализации мероприятий;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М - общее количество мероприятий, запланированных к реализации в отчетном году.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Оценка степени соответствия запланированному уровню затрат за счет средств областного бюджета ССуз рассчитывается по формуле:</w:t>
      </w:r>
      <w:r/>
    </w:p>
    <w:p>
      <w:pPr>
        <w:ind w:left="0" w:right="0" w:firstLine="709"/>
        <w:jc w:val="both"/>
      </w:pPr>
      <w:r>
        <w:rPr>
          <w:highlight w:val="none"/>
        </w:rPr>
      </w:r>
      <w:r/>
    </w:p>
    <w:p>
      <w:pPr>
        <w:ind w:left="0" w:right="0" w:firstLine="709"/>
        <w:jc w:val="center"/>
      </w:pPr>
      <w:r>
        <w:rPr>
          <w:highlight w:val="none"/>
        </w:rPr>
        <w:t xml:space="preserve">ССуз = Зф / Зп,</w:t>
      </w:r>
      <w:r/>
    </w:p>
    <w:p>
      <w:pPr>
        <w:ind w:left="0" w:right="0" w:firstLine="709"/>
        <w:jc w:val="both"/>
      </w:pPr>
      <w:r>
        <w:rPr>
          <w:highlight w:val="none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где: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ССуз - степень соответствия запланированному уровню затрат за счет средств областного бюджета;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Зф - фактические расходы на реализацию программы в отчетном году;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Зп - плановые расходы на реализацию программы.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Оценка степени достижения целевых показателей (индикаторов) государственной программы СДцп, желаемой тенденцией развития которых является увеличение значений, рассчитывается по формуле:</w:t>
      </w:r>
      <w:r/>
    </w:p>
    <w:p>
      <w:pPr>
        <w:ind w:left="0" w:right="0" w:firstLine="709"/>
        <w:jc w:val="center"/>
      </w:pPr>
      <w:r>
        <w:rPr>
          <w:highlight w:val="none"/>
        </w:rPr>
      </w:r>
      <w:r/>
    </w:p>
    <w:p>
      <w:pPr>
        <w:ind w:left="0" w:right="0" w:firstLine="709"/>
        <w:jc w:val="center"/>
      </w:pPr>
      <w:r>
        <w:rPr>
          <w:highlight w:val="none"/>
        </w:rPr>
        <w:t xml:space="preserve">СДцп = </w:t>
      </w:r>
      <w:r>
        <w:rPr>
          <w:highlight w:val="none"/>
          <w:lang w:val="en-US"/>
        </w:rPr>
        <w:t xml:space="preserve">(</w:t>
      </w:r>
      <w:r>
        <w:rPr>
          <w:highlight w:val="none"/>
        </w:rPr>
        <w:t xml:space="preserve">(ЗПф/ЗПп) + </w:t>
      </w:r>
      <w:r>
        <w:rPr>
          <w:highlight w:val="none"/>
        </w:rPr>
        <w:t xml:space="preserve">(ЗПф</w:t>
      </w:r>
      <w:r>
        <w:rPr>
          <w:highlight w:val="none"/>
          <w:lang w:val="en-US"/>
        </w:rPr>
        <w:t xml:space="preserve">i</w:t>
      </w:r>
      <w:r>
        <w:rPr>
          <w:highlight w:val="none"/>
        </w:rPr>
        <w:t xml:space="preserve">/ЗПп</w:t>
      </w:r>
      <w:r>
        <w:rPr>
          <w:highlight w:val="none"/>
          <w:lang w:val="en-US"/>
        </w:rPr>
        <w:t xml:space="preserve">i</w:t>
      </w:r>
      <w:r>
        <w:rPr>
          <w:highlight w:val="none"/>
        </w:rPr>
        <w:t xml:space="preserve">)</w:t>
      </w:r>
      <w:r>
        <w:rPr>
          <w:highlight w:val="none"/>
          <w:lang w:val="en-US"/>
        </w:rPr>
        <w:t xml:space="preserve">)/ Ki.</w:t>
      </w:r>
      <w:r/>
    </w:p>
    <w:p>
      <w:pPr>
        <w:ind w:left="0" w:right="0" w:firstLine="0"/>
        <w:jc w:val="both"/>
      </w:pPr>
      <w:r>
        <w:rPr>
          <w:highlight w:val="none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Оценка степени достижения целевых показателей государственной программы СДЦП, желаемой тенденцией развития которых является снижение значений, рассчитывается по формуле:</w:t>
      </w:r>
      <w:r/>
    </w:p>
    <w:p>
      <w:pPr>
        <w:ind w:left="0" w:right="0" w:firstLine="709"/>
        <w:jc w:val="both"/>
      </w:pPr>
      <w:r>
        <w:rPr>
          <w:highlight w:val="none"/>
        </w:rPr>
      </w:r>
      <w:r/>
    </w:p>
    <w:p>
      <w:pPr>
        <w:ind w:left="0" w:right="0" w:firstLine="709"/>
        <w:jc w:val="center"/>
      </w:pPr>
      <w:r>
        <w:rPr>
          <w:highlight w:val="none"/>
        </w:rPr>
        <w:t xml:space="preserve">СДцп = </w:t>
      </w:r>
      <w:r>
        <w:rPr>
          <w:highlight w:val="none"/>
          <w:lang w:val="en-US"/>
        </w:rPr>
        <w:t xml:space="preserve">(</w:t>
      </w:r>
      <w:r>
        <w:rPr>
          <w:highlight w:val="none"/>
        </w:rPr>
        <w:t xml:space="preserve">(ЗП</w:t>
      </w:r>
      <w:r>
        <w:rPr>
          <w:highlight w:val="none"/>
        </w:rPr>
        <w:t xml:space="preserve">п/ЗПф) + </w:t>
      </w:r>
      <w:r>
        <w:rPr>
          <w:highlight w:val="none"/>
        </w:rPr>
        <w:t xml:space="preserve">(ЗПп</w:t>
      </w:r>
      <w:r>
        <w:rPr>
          <w:highlight w:val="none"/>
          <w:lang w:val="en-US"/>
        </w:rPr>
        <w:t xml:space="preserve">i</w:t>
      </w:r>
      <w:r>
        <w:rPr>
          <w:highlight w:val="none"/>
        </w:rPr>
        <w:t xml:space="preserve">/ЗПф</w:t>
      </w:r>
      <w:r>
        <w:rPr>
          <w:highlight w:val="none"/>
          <w:lang w:val="en-US"/>
        </w:rPr>
        <w:t xml:space="preserve">i</w:t>
      </w:r>
      <w:r>
        <w:rPr>
          <w:highlight w:val="none"/>
        </w:rPr>
        <w:t xml:space="preserve">)</w:t>
      </w:r>
      <w:r>
        <w:rPr>
          <w:highlight w:val="none"/>
          <w:lang w:val="en-US"/>
        </w:rPr>
        <w:t xml:space="preserve">)/ Ki</w:t>
      </w:r>
      <w:r>
        <w:rPr>
          <w:highlight w:val="none"/>
          <w:lang w:val="ru-RU"/>
        </w:rPr>
        <w:t xml:space="preserve">,</w:t>
      </w:r>
      <w:r/>
    </w:p>
    <w:p>
      <w:pPr>
        <w:ind w:left="0" w:right="0" w:firstLine="0"/>
        <w:jc w:val="both"/>
      </w:pPr>
      <w:r>
        <w:rPr>
          <w:highlight w:val="none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где: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СДцп - степень достижения целевого показателя государственной программы;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ЗПф - значение целевого показателя, фактически достигнутое на конец отчетного года;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ЗПп - плановое значение целевого показателя;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ЗПфi - значение i целевого показателя, фактически достигнутое на конец отчетного года;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ЗПпi - плановое значение i целевого показателя;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Кi - количество показателей государственной программы.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Значение интегральной оценки эффективности реализации государственной программы рассчитывается по формуле:</w:t>
      </w:r>
      <w:r/>
    </w:p>
    <w:p>
      <w:pPr>
        <w:ind w:left="0" w:right="0" w:firstLine="709"/>
        <w:jc w:val="both"/>
      </w:pPr>
      <w:r>
        <w:rPr>
          <w:highlight w:val="none"/>
        </w:rPr>
      </w:r>
      <w:r/>
    </w:p>
    <w:p>
      <w:pPr>
        <w:ind w:left="0" w:right="0" w:firstLine="709"/>
        <w:jc w:val="center"/>
      </w:pPr>
      <w:r>
        <w:rPr>
          <w:highlight w:val="none"/>
        </w:rPr>
        <w:t xml:space="preserve">ЭРгп = 0,5 x СДцп + 0,3 x ССуз + 0,2 x СРм,</w:t>
      </w:r>
      <w:r/>
    </w:p>
    <w:p>
      <w:pPr>
        <w:ind w:left="0" w:right="0" w:firstLine="709"/>
        <w:jc w:val="both"/>
      </w:pPr>
      <w:r>
        <w:rPr>
          <w:highlight w:val="none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где: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ЭРгп - интегральная оценка эффективности реализации государственных программ;</w:t>
      </w:r>
      <w:r>
        <w:rPr>
          <w:highlight w:val="none"/>
        </w:rPr>
        <w:t xml:space="preserve">СДцп - степень достижения целевого показателя государственной программы;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ССуз - степень соответствия запланированному уровню затрат за счет средств областного бюджета;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СРм - степень реализации мероприятий.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Эффективность реализации государственной программы признается высокой в случае, если значение интегральной оценки эффективности реализации государственной программы (ЭРгп) составляет не менее 0,90.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Эффективность реализации государственной программы признается средней в случае, если значение интегральной оценки эффективности реализации государственной программы (ЭРгп) составляет не менее 0,80.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Эффективность реализации государственной программы признается удовлетворительной в случае, если значение интегральной оценки эффективности реализации государственной программы (ЭРгп) составляет не менее 0,70.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В остальных случаях эффективность реализации государственной программы признается неудовлетворительной.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Для проведения комплексной оценки эффективности реализации государственной программы учитываются показатель интегральной оценки эффективности реализации государственных программ и показатель эффективности использования средств областного бюджета.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Оценка эффективности использования средств областного бюджета является оценочным показателем, используемым при подведении итогов оценки эффективности реализации государственных программ.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Оценка степени эффективности использования средств областного бюджета Эоб рассчитывается по формуле:</w:t>
      </w:r>
      <w:r/>
    </w:p>
    <w:p>
      <w:pPr>
        <w:ind w:left="0" w:right="0" w:firstLine="709"/>
        <w:jc w:val="both"/>
      </w:pPr>
      <w:r>
        <w:rPr>
          <w:highlight w:val="none"/>
        </w:rPr>
      </w:r>
      <w:r/>
    </w:p>
    <w:p>
      <w:pPr>
        <w:ind w:left="0" w:right="0" w:firstLine="709"/>
        <w:jc w:val="center"/>
      </w:pPr>
      <w:r>
        <w:rPr>
          <w:highlight w:val="none"/>
        </w:rPr>
        <w:t xml:space="preserve">Эоб = СДцп / ССуз,</w:t>
      </w:r>
      <w:r/>
    </w:p>
    <w:p>
      <w:pPr>
        <w:ind w:left="0" w:right="0" w:firstLine="709"/>
        <w:jc w:val="both"/>
      </w:pPr>
      <w:r>
        <w:rPr>
          <w:highlight w:val="none"/>
        </w:rPr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где: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Эоб - эффективность использования средств областного бюджета;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СДцп - степень достижения целевого показателя государственной программы;</w:t>
      </w:r>
      <w:r/>
    </w:p>
    <w:p>
      <w:pPr>
        <w:ind w:left="0" w:right="0" w:firstLine="709"/>
        <w:jc w:val="both"/>
      </w:pPr>
      <w:r>
        <w:rPr>
          <w:highlight w:val="none"/>
        </w:rPr>
        <w:t xml:space="preserve">ССуз - степень соответствия запланированному уровню затрат за счет средств областного бюджета.</w:t>
      </w:r>
      <w:r/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Оценка эффективности использования средств областного бюджета будет тем выше, чем выше уровень достижения плановых значений целевых показателей государственной программы и меньше объем использования средств областного бюджета.</w:t>
      </w:r>
      <w:r>
        <w:rPr>
          <w:highlight w:val="none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first" r:id="rId11"/>
      <w:footnotePr/>
      <w:endnotePr/>
      <w:type w:val="nextPage"/>
      <w:pgSz w:w="11907" w:h="16840" w:orient="portrait"/>
      <w:pgMar w:top="1134" w:right="850" w:bottom="1134" w:left="1134" w:header="448" w:footer="45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undefined">
    <w:panose1 w:val="05050102010205020202"/>
  </w:font>
  <w:font w:name="Lucida Sans Unicode">
    <w:panose1 w:val="020B060203050402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jc w:val="center"/>
    </w:pPr>
    <w:r/>
    <w:r/>
  </w:p>
  <w:p>
    <w:pPr>
      <w:pStyle w:val="10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04"/>
        <w:jc w:val="both"/>
        <w:spacing w:after="0" w:afterAutospacing="0"/>
        <w:rPr>
          <w:sz w:val="20"/>
          <w:szCs w:val="20"/>
        </w:rPr>
      </w:pPr>
      <w:r>
        <w:rPr>
          <w:rStyle w:val="100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none"/>
        </w:rPr>
        <w:t xml:space="preserve">Отражаются документы, в соответствии с которыми данный показатель определен как приоритетный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/>
    </w:p>
  </w:footnote>
  <w:footnote w:id="3">
    <w:p>
      <w:pPr>
        <w:pStyle w:val="1004"/>
        <w:jc w:val="both"/>
        <w:spacing w:after="0" w:afterAutospacing="0"/>
        <w:rPr>
          <w:sz w:val="20"/>
          <w:szCs w:val="20"/>
        </w:rPr>
      </w:pPr>
      <w:r>
        <w:rPr>
          <w:rStyle w:val="100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none"/>
        </w:rPr>
        <w:t xml:space="preserve">Указывается наименование органа испольной власти, ответственного за достижение показателя.</w:t>
      </w:r>
      <w:r>
        <w:rPr>
          <w:sz w:val="20"/>
          <w:szCs w:val="20"/>
        </w:rPr>
      </w:r>
      <w:r/>
    </w:p>
  </w:footnote>
  <w:footnote w:id="4">
    <w:p>
      <w:pPr>
        <w:pStyle w:val="1004"/>
        <w:jc w:val="both"/>
        <w:spacing w:after="0" w:afterAutospacing="0"/>
        <w:rPr>
          <w:sz w:val="20"/>
          <w:szCs w:val="20"/>
        </w:rPr>
      </w:pPr>
      <w:r>
        <w:rPr>
          <w:rStyle w:val="100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none"/>
        </w:rPr>
        <w:t xml:space="preserve">Указывается наименование целевых показателей национальных целей, вклад в достижение которых обеспечивает показатель государственной программы Еврейской автономной области. </w:t>
      </w:r>
      <w:r>
        <w:rPr>
          <w:sz w:val="20"/>
          <w:szCs w:val="20"/>
        </w:rPr>
      </w:r>
      <w:r/>
    </w:p>
  </w:footnote>
  <w:footnote w:id="5">
    <w:p>
      <w:pPr>
        <w:pStyle w:val="1004"/>
        <w:jc w:val="both"/>
        <w:rPr>
          <w:sz w:val="20"/>
          <w:szCs w:val="20"/>
        </w:rPr>
      </w:pPr>
      <w:r>
        <w:rPr>
          <w:rStyle w:val="1006"/>
        </w:rPr>
        <w:footnoteRef/>
      </w:r>
      <w:r>
        <w:t xml:space="preserve"> </w:t>
      </w:r>
      <w:r>
        <w:rPr>
          <w:sz w:val="20"/>
          <w:szCs w:val="20"/>
          <w:highlight w:val="none"/>
        </w:rPr>
        <w:t xml:space="preserve">В случае наличия </w:t>
      </w:r>
      <w:r>
        <w:rPr>
          <w:sz w:val="20"/>
          <w:szCs w:val="20"/>
          <w:highlight w:val="none"/>
          <w:lang w:val="ru-RU"/>
        </w:rPr>
        <w:t xml:space="preserve">структурных элементов, не входящих в подпрограммы государственной программы Еврейской автономной области.</w:t>
      </w:r>
      <w:r>
        <w:rPr>
          <w:sz w:val="20"/>
          <w:szCs w:val="20"/>
        </w:rPr>
      </w:r>
      <w:r/>
    </w:p>
  </w:footnote>
  <w:footnote w:id="6">
    <w:p>
      <w:pPr>
        <w:pStyle w:val="1004"/>
        <w:jc w:val="both"/>
      </w:pPr>
      <w:r>
        <w:rPr>
          <w:rStyle w:val="1006"/>
        </w:rPr>
        <w:footnoteRef/>
      </w:r>
      <w:r>
        <w:t xml:space="preserve"> </w:t>
      </w:r>
      <w:r>
        <w:rPr>
          <w:sz w:val="20"/>
        </w:rPr>
        <w:t xml:space="preserve"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  <w:r/>
    </w:p>
  </w:footnote>
  <w:footnote w:id="7">
    <w:p>
      <w:pPr>
        <w:pStyle w:val="1031"/>
        <w:ind w:firstLine="540"/>
        <w:jc w:val="both"/>
        <w:spacing w:before="0" w:beforeAutospacing="0"/>
        <w:rPr>
          <w:rFonts w:ascii="Times New Roman" w:hAnsi="Times New Roman" w:cs="Times New Roman"/>
          <w:strike w:val="0"/>
          <w:sz w:val="20"/>
          <w:szCs w:val="20"/>
        </w:rPr>
      </w:pPr>
      <w:r>
        <w:rPr>
          <w:rStyle w:val="1006"/>
        </w:rPr>
        <w:footnoteRef/>
      </w:r>
      <w:r>
        <w:t xml:space="preserve"> </w:t>
      </w:r>
      <w:r>
        <w:rPr>
          <w:rFonts w:ascii="Times New Roman" w:hAnsi="Times New Roman" w:cs="Times New Roman"/>
          <w:strike w:val="0"/>
          <w:sz w:val="20"/>
          <w:szCs w:val="20"/>
        </w:rPr>
        <w:t xml:space="preserve"> Показателю присваивается один из следующих уровней (при наличии):</w:t>
      </w:r>
      <w:r>
        <w:rPr>
          <w:rFonts w:ascii="Times New Roman" w:hAnsi="Times New Roman" w:cs="Times New Roman"/>
          <w:strike w:val="0"/>
          <w:sz w:val="20"/>
          <w:szCs w:val="20"/>
        </w:rPr>
      </w:r>
      <w:r/>
    </w:p>
    <w:p>
      <w:pPr>
        <w:pStyle w:val="1031"/>
        <w:ind w:firstLine="540"/>
        <w:jc w:val="both"/>
        <w:spacing w:before="0" w:beforeAutospacing="0"/>
        <w:rPr>
          <w:rFonts w:ascii="Times New Roman" w:hAnsi="Times New Roman" w:cs="Times New Roman"/>
          <w:strike w:val="0"/>
          <w:sz w:val="20"/>
          <w:szCs w:val="20"/>
        </w:rPr>
      </w:pPr>
      <w:r>
        <w:rPr>
          <w:rFonts w:ascii="Times New Roman" w:hAnsi="Times New Roman" w:cs="Times New Roman"/>
          <w:strike w:val="0"/>
          <w:sz w:val="20"/>
          <w:szCs w:val="20"/>
        </w:rPr>
      </w:r>
      <w:r>
        <w:rPr>
          <w:rFonts w:ascii="Times New Roman" w:hAnsi="Times New Roman" w:cs="Times New Roman"/>
          <w:strike w:val="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trike w:val="0"/>
          <w:sz w:val="20"/>
          <w:szCs w:val="20"/>
        </w:rPr>
        <w:t xml:space="preserve">ГП РФ - государственная программа Российской Федерации (данный уровень присваивается, в случае если показатель указан в государственной программе Российской Федерации</w:t>
      </w:r>
      <w:r>
        <w:rPr>
          <w:rFonts w:ascii="Times New Roman" w:hAnsi="Times New Roman" w:cs="Times New Roman"/>
          <w:strike w:val="0"/>
          <w:sz w:val="20"/>
          <w:szCs w:val="20"/>
        </w:rPr>
        <w:t xml:space="preserve"> и не относится к проектной деятельности); ФП НП - федеральный проект, входящий в состав национального проекта (в рамках соглашений, заключенных в целях реализации региональных проектов); ФП - федеральный проект, не входящий в состав национального проекта.</w:t>
      </w:r>
      <w:r>
        <w:rPr>
          <w:rFonts w:ascii="Times New Roman" w:hAnsi="Times New Roman" w:cs="Times New Roman"/>
          <w:strike w:val="0"/>
          <w:sz w:val="20"/>
          <w:szCs w:val="20"/>
        </w:rPr>
      </w:r>
      <w:r/>
    </w:p>
  </w:footnote>
  <w:footnote w:id="8">
    <w:p>
      <w:pPr>
        <w:pStyle w:val="1004"/>
        <w:jc w:val="both"/>
      </w:pPr>
      <w:r>
        <w:rPr>
          <w:rStyle w:val="1006"/>
        </w:rPr>
        <w:footnoteRef/>
      </w:r>
      <w:r>
        <w:t xml:space="preserve"> </w:t>
      </w:r>
      <w:r>
        <w:rPr>
          <w:sz w:val="20"/>
        </w:rPr>
        <w:t xml:space="preserve">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  <w:r/>
    </w:p>
  </w:footnote>
  <w:footnote w:id="9">
    <w:p>
      <w:pPr>
        <w:pStyle w:val="1004"/>
        <w:jc w:val="both"/>
      </w:pPr>
      <w:r>
        <w:rPr>
          <w:rStyle w:val="1006"/>
        </w:rPr>
        <w:footnoteRef/>
      </w:r>
      <w:r>
        <w:t xml:space="preserve"> </w:t>
      </w:r>
      <w:r>
        <w:rPr>
          <w:sz w:val="20"/>
        </w:rPr>
        <w:t xml:space="preserve">Указываются: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</w:t>
      </w:r>
      <w:r>
        <w:rPr>
          <w:sz w:val="20"/>
        </w:rPr>
        <w:t xml:space="preserve">ский опрос, 7 - административная информация, 8 - прочие методы сбора информации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  <w:r/>
    </w:p>
  </w:footnote>
  <w:footnote w:id="10">
    <w:p>
      <w:pPr>
        <w:pStyle w:val="1004"/>
      </w:pPr>
      <w:r>
        <w:rPr>
          <w:rStyle w:val="1006"/>
        </w:rPr>
        <w:footnoteRef/>
      </w:r>
      <w:r>
        <w:t xml:space="preserve"> </w:t>
      </w:r>
      <w:r>
        <w:rPr>
          <w:sz w:val="20"/>
        </w:rPr>
        <w:t xml:space="preserve">Наименование органа исполнительной власти, ответственного за сбор данных по показателю.</w:t>
      </w:r>
      <w:r/>
    </w:p>
  </w:footnote>
  <w:footnote w:id="11">
    <w:p>
      <w:pPr>
        <w:pStyle w:val="1004"/>
      </w:pPr>
      <w:r>
        <w:rPr>
          <w:rStyle w:val="1006"/>
        </w:rPr>
        <w:footnoteRef/>
      </w:r>
      <w:r>
        <w:t xml:space="preserve"> </w:t>
      </w:r>
      <w:r>
        <w:rPr>
          <w:sz w:val="20"/>
        </w:rPr>
        <w:t xml:space="preserve">Указываются источники данных для расчета показателей государственной программы (НПА, информационная система, форма отчетности, статистическая форма, иные источники).</w:t>
      </w:r>
      <w:r/>
    </w:p>
  </w:footnote>
  <w:footnote w:id="12">
    <w:p>
      <w:pPr>
        <w:pStyle w:val="1004"/>
      </w:pPr>
      <w:r>
        <w:rPr>
          <w:rStyle w:val="1006"/>
        </w:rPr>
        <w:footnoteRef/>
      </w:r>
      <w:r>
        <w:t xml:space="preserve"> </w:t>
      </w:r>
      <w:r>
        <w:rPr>
          <w:sz w:val="20"/>
        </w:rPr>
        <w:t xml:space="preserve">Указывается срок формирования фактических значений показателя за год.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5">
    <w:name w:val="Heading 1"/>
    <w:basedOn w:val="1021"/>
    <w:next w:val="1021"/>
    <w:link w:val="8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6">
    <w:name w:val="Heading 1 Char"/>
    <w:basedOn w:val="1022"/>
    <w:link w:val="845"/>
    <w:uiPriority w:val="9"/>
    <w:rPr>
      <w:rFonts w:ascii="Arial" w:hAnsi="Arial" w:eastAsia="Arial" w:cs="Arial"/>
      <w:sz w:val="40"/>
      <w:szCs w:val="40"/>
    </w:rPr>
  </w:style>
  <w:style w:type="paragraph" w:styleId="847">
    <w:name w:val="Heading 2"/>
    <w:basedOn w:val="1021"/>
    <w:next w:val="1021"/>
    <w:link w:val="8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8">
    <w:name w:val="Heading 2 Char"/>
    <w:basedOn w:val="1022"/>
    <w:link w:val="847"/>
    <w:uiPriority w:val="9"/>
    <w:rPr>
      <w:rFonts w:ascii="Arial" w:hAnsi="Arial" w:eastAsia="Arial" w:cs="Arial"/>
      <w:sz w:val="34"/>
    </w:rPr>
  </w:style>
  <w:style w:type="paragraph" w:styleId="849">
    <w:name w:val="Heading 3"/>
    <w:basedOn w:val="1021"/>
    <w:next w:val="1021"/>
    <w:link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0">
    <w:name w:val="Heading 3 Char"/>
    <w:basedOn w:val="1022"/>
    <w:link w:val="849"/>
    <w:uiPriority w:val="9"/>
    <w:rPr>
      <w:rFonts w:ascii="Arial" w:hAnsi="Arial" w:eastAsia="Arial" w:cs="Arial"/>
      <w:sz w:val="30"/>
      <w:szCs w:val="30"/>
    </w:rPr>
  </w:style>
  <w:style w:type="paragraph" w:styleId="851">
    <w:name w:val="Heading 4"/>
    <w:basedOn w:val="1021"/>
    <w:next w:val="1021"/>
    <w:link w:val="8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2">
    <w:name w:val="Heading 4 Char"/>
    <w:basedOn w:val="1022"/>
    <w:link w:val="851"/>
    <w:uiPriority w:val="9"/>
    <w:rPr>
      <w:rFonts w:ascii="Arial" w:hAnsi="Arial" w:eastAsia="Arial" w:cs="Arial"/>
      <w:b/>
      <w:bCs/>
      <w:sz w:val="26"/>
      <w:szCs w:val="26"/>
    </w:rPr>
  </w:style>
  <w:style w:type="paragraph" w:styleId="853">
    <w:name w:val="Heading 5"/>
    <w:basedOn w:val="1021"/>
    <w:next w:val="1021"/>
    <w:link w:val="8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4">
    <w:name w:val="Heading 5 Char"/>
    <w:basedOn w:val="1022"/>
    <w:link w:val="853"/>
    <w:uiPriority w:val="9"/>
    <w:rPr>
      <w:rFonts w:ascii="Arial" w:hAnsi="Arial" w:eastAsia="Arial" w:cs="Arial"/>
      <w:b/>
      <w:bCs/>
      <w:sz w:val="24"/>
      <w:szCs w:val="24"/>
    </w:rPr>
  </w:style>
  <w:style w:type="paragraph" w:styleId="855">
    <w:name w:val="Heading 6"/>
    <w:basedOn w:val="1021"/>
    <w:next w:val="1021"/>
    <w:link w:val="8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6">
    <w:name w:val="Heading 6 Char"/>
    <w:basedOn w:val="1022"/>
    <w:link w:val="855"/>
    <w:uiPriority w:val="9"/>
    <w:rPr>
      <w:rFonts w:ascii="Arial" w:hAnsi="Arial" w:eastAsia="Arial" w:cs="Arial"/>
      <w:b/>
      <w:bCs/>
      <w:sz w:val="22"/>
      <w:szCs w:val="22"/>
    </w:rPr>
  </w:style>
  <w:style w:type="paragraph" w:styleId="857">
    <w:name w:val="Heading 7"/>
    <w:basedOn w:val="1021"/>
    <w:next w:val="1021"/>
    <w:link w:val="8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8">
    <w:name w:val="Heading 7 Char"/>
    <w:basedOn w:val="1022"/>
    <w:link w:val="8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9">
    <w:name w:val="Heading 8"/>
    <w:basedOn w:val="1021"/>
    <w:next w:val="1021"/>
    <w:link w:val="8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0">
    <w:name w:val="Heading 8 Char"/>
    <w:basedOn w:val="1022"/>
    <w:link w:val="859"/>
    <w:uiPriority w:val="9"/>
    <w:rPr>
      <w:rFonts w:ascii="Arial" w:hAnsi="Arial" w:eastAsia="Arial" w:cs="Arial"/>
      <w:i/>
      <w:iCs/>
      <w:sz w:val="22"/>
      <w:szCs w:val="22"/>
    </w:rPr>
  </w:style>
  <w:style w:type="paragraph" w:styleId="861">
    <w:name w:val="Heading 9"/>
    <w:basedOn w:val="1021"/>
    <w:next w:val="1021"/>
    <w:link w:val="8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2">
    <w:name w:val="Heading 9 Char"/>
    <w:basedOn w:val="1022"/>
    <w:link w:val="861"/>
    <w:uiPriority w:val="9"/>
    <w:rPr>
      <w:rFonts w:ascii="Arial" w:hAnsi="Arial" w:eastAsia="Arial" w:cs="Arial"/>
      <w:i/>
      <w:iCs/>
      <w:sz w:val="21"/>
      <w:szCs w:val="21"/>
    </w:rPr>
  </w:style>
  <w:style w:type="paragraph" w:styleId="863">
    <w:name w:val="List Paragraph"/>
    <w:basedOn w:val="1021"/>
    <w:uiPriority w:val="34"/>
    <w:qFormat/>
    <w:pPr>
      <w:contextualSpacing/>
      <w:ind w:left="720"/>
    </w:pPr>
  </w:style>
  <w:style w:type="paragraph" w:styleId="864">
    <w:name w:val="No Spacing"/>
    <w:uiPriority w:val="1"/>
    <w:qFormat/>
    <w:pPr>
      <w:spacing w:before="0" w:after="0" w:line="240" w:lineRule="auto"/>
    </w:pPr>
  </w:style>
  <w:style w:type="paragraph" w:styleId="865">
    <w:name w:val="Title"/>
    <w:basedOn w:val="1021"/>
    <w:next w:val="1021"/>
    <w:link w:val="8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6">
    <w:name w:val="Title Char"/>
    <w:basedOn w:val="1022"/>
    <w:link w:val="865"/>
    <w:uiPriority w:val="10"/>
    <w:rPr>
      <w:sz w:val="48"/>
      <w:szCs w:val="48"/>
    </w:rPr>
  </w:style>
  <w:style w:type="paragraph" w:styleId="867">
    <w:name w:val="Subtitle"/>
    <w:basedOn w:val="1021"/>
    <w:next w:val="1021"/>
    <w:link w:val="868"/>
    <w:uiPriority w:val="11"/>
    <w:qFormat/>
    <w:pPr>
      <w:spacing w:before="200" w:after="200"/>
    </w:pPr>
    <w:rPr>
      <w:sz w:val="24"/>
      <w:szCs w:val="24"/>
    </w:rPr>
  </w:style>
  <w:style w:type="character" w:styleId="868">
    <w:name w:val="Subtitle Char"/>
    <w:basedOn w:val="1022"/>
    <w:link w:val="867"/>
    <w:uiPriority w:val="11"/>
    <w:rPr>
      <w:sz w:val="24"/>
      <w:szCs w:val="24"/>
    </w:rPr>
  </w:style>
  <w:style w:type="paragraph" w:styleId="869">
    <w:name w:val="Quote"/>
    <w:basedOn w:val="1021"/>
    <w:next w:val="1021"/>
    <w:link w:val="870"/>
    <w:uiPriority w:val="29"/>
    <w:qFormat/>
    <w:pPr>
      <w:ind w:left="720" w:right="720"/>
    </w:pPr>
    <w:rPr>
      <w:i/>
    </w:rPr>
  </w:style>
  <w:style w:type="character" w:styleId="870">
    <w:name w:val="Quote Char"/>
    <w:link w:val="869"/>
    <w:uiPriority w:val="29"/>
    <w:rPr>
      <w:i/>
    </w:rPr>
  </w:style>
  <w:style w:type="paragraph" w:styleId="871">
    <w:name w:val="Intense Quote"/>
    <w:basedOn w:val="1021"/>
    <w:next w:val="1021"/>
    <w:link w:val="8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2">
    <w:name w:val="Intense Quote Char"/>
    <w:link w:val="871"/>
    <w:uiPriority w:val="30"/>
    <w:rPr>
      <w:i/>
    </w:rPr>
  </w:style>
  <w:style w:type="character" w:styleId="873">
    <w:name w:val="Header Char"/>
    <w:basedOn w:val="1022"/>
    <w:link w:val="1025"/>
    <w:uiPriority w:val="99"/>
  </w:style>
  <w:style w:type="character" w:styleId="874">
    <w:name w:val="Footer Char"/>
    <w:basedOn w:val="1022"/>
    <w:link w:val="1027"/>
    <w:uiPriority w:val="99"/>
  </w:style>
  <w:style w:type="paragraph" w:styleId="875">
    <w:name w:val="Caption"/>
    <w:basedOn w:val="1021"/>
    <w:next w:val="10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6">
    <w:name w:val="Caption Char"/>
    <w:basedOn w:val="875"/>
    <w:link w:val="1027"/>
    <w:uiPriority w:val="99"/>
  </w:style>
  <w:style w:type="table" w:styleId="877">
    <w:name w:val="Table Grid"/>
    <w:basedOn w:val="10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Table Grid Light"/>
    <w:basedOn w:val="10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Plain Table 1"/>
    <w:basedOn w:val="10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0">
    <w:name w:val="Plain Table 2"/>
    <w:basedOn w:val="10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2">
    <w:name w:val="Plain Table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Plain Table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4">
    <w:name w:val="Grid Table 1 Light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4"/>
    <w:basedOn w:val="10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6">
    <w:name w:val="Grid Table 4 - Accent 1"/>
    <w:basedOn w:val="10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7">
    <w:name w:val="Grid Table 4 - Accent 2"/>
    <w:basedOn w:val="10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Grid Table 4 - Accent 3"/>
    <w:basedOn w:val="10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9">
    <w:name w:val="Grid Table 4 - Accent 4"/>
    <w:basedOn w:val="10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Grid Table 4 - Accent 5"/>
    <w:basedOn w:val="10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1">
    <w:name w:val="Grid Table 4 - Accent 6"/>
    <w:basedOn w:val="10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2">
    <w:name w:val="Grid Table 5 Dark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3">
    <w:name w:val="Grid Table 5 Dark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16">
    <w:name w:val="Grid Table 5 Dark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19">
    <w:name w:val="Grid Table 6 Colorful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0">
    <w:name w:val="Grid Table 6 Colorful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1">
    <w:name w:val="Grid Table 6 Colorful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2">
    <w:name w:val="Grid Table 6 Colorful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3">
    <w:name w:val="Grid Table 6 Colorful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4">
    <w:name w:val="Grid Table 6 Colorful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5">
    <w:name w:val="Grid Table 6 Colorful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6">
    <w:name w:val="Grid Table 7 Colorful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1">
    <w:name w:val="List Table 2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2">
    <w:name w:val="List Table 2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3">
    <w:name w:val="List Table 2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4">
    <w:name w:val="List Table 2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5">
    <w:name w:val="List Table 2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6">
    <w:name w:val="List Table 2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7">
    <w:name w:val="List Table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5 Dark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6 Colorful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9">
    <w:name w:val="List Table 6 Colorful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0">
    <w:name w:val="List Table 6 Colorful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1">
    <w:name w:val="List Table 6 Colorful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2">
    <w:name w:val="List Table 6 Colorful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3">
    <w:name w:val="List Table 6 Colorful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4">
    <w:name w:val="List Table 6 Colorful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5">
    <w:name w:val="List Table 7 Colorful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6">
    <w:name w:val="List Table 7 Colorful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77">
    <w:name w:val="List Table 7 Colorful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78">
    <w:name w:val="List Table 7 Colorful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79">
    <w:name w:val="List Table 7 Colorful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80">
    <w:name w:val="List Table 7 Colorful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81">
    <w:name w:val="List Table 7 Colorful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82">
    <w:name w:val="Lined - Accent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3">
    <w:name w:val="Lined - Accent 1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84">
    <w:name w:val="Lined - Accent 2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85">
    <w:name w:val="Lined - Accent 3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86">
    <w:name w:val="Lined - Accent 4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87">
    <w:name w:val="Lined - Accent 5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88">
    <w:name w:val="Lined - Accent 6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9">
    <w:name w:val="Bordered &amp; Lined - Accent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0">
    <w:name w:val="Bordered &amp; Lined - Accent 1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91">
    <w:name w:val="Bordered &amp; Lined - Accent 2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2">
    <w:name w:val="Bordered &amp; Lined - Accent 3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3">
    <w:name w:val="Bordered &amp; Lined - Accent 4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94">
    <w:name w:val="Bordered &amp; Lined - Accent 5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95">
    <w:name w:val="Bordered &amp; Lined - Accent 6"/>
    <w:basedOn w:val="10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96">
    <w:name w:val="Bordered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7">
    <w:name w:val="Bordered - Accent 1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8">
    <w:name w:val="Bordered - Accent 2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9">
    <w:name w:val="Bordered - Accent 3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0">
    <w:name w:val="Bordered - Accent 4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1">
    <w:name w:val="Bordered - Accent 5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2">
    <w:name w:val="Bordered - Accent 6"/>
    <w:basedOn w:val="10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3">
    <w:name w:val="Hyperlink"/>
    <w:uiPriority w:val="99"/>
    <w:unhideWhenUsed/>
    <w:rPr>
      <w:color w:val="0000ff" w:themeColor="hyperlink"/>
      <w:u w:val="single"/>
    </w:rPr>
  </w:style>
  <w:style w:type="paragraph" w:styleId="1004">
    <w:name w:val="footnote text"/>
    <w:basedOn w:val="1021"/>
    <w:link w:val="1005"/>
    <w:uiPriority w:val="99"/>
    <w:semiHidden/>
    <w:unhideWhenUsed/>
    <w:pPr>
      <w:spacing w:after="40" w:line="240" w:lineRule="auto"/>
    </w:pPr>
    <w:rPr>
      <w:sz w:val="18"/>
    </w:rPr>
  </w:style>
  <w:style w:type="character" w:styleId="1005">
    <w:name w:val="Footnote Text Char"/>
    <w:link w:val="1004"/>
    <w:uiPriority w:val="99"/>
    <w:rPr>
      <w:sz w:val="18"/>
    </w:rPr>
  </w:style>
  <w:style w:type="character" w:styleId="1006">
    <w:name w:val="footnote reference"/>
    <w:basedOn w:val="1022"/>
    <w:uiPriority w:val="99"/>
    <w:unhideWhenUsed/>
    <w:rPr>
      <w:vertAlign w:val="superscript"/>
    </w:rPr>
  </w:style>
  <w:style w:type="paragraph" w:styleId="1007">
    <w:name w:val="endnote text"/>
    <w:basedOn w:val="1021"/>
    <w:link w:val="1008"/>
    <w:uiPriority w:val="99"/>
    <w:semiHidden/>
    <w:unhideWhenUsed/>
    <w:pPr>
      <w:spacing w:after="0" w:line="240" w:lineRule="auto"/>
    </w:pPr>
    <w:rPr>
      <w:sz w:val="20"/>
    </w:rPr>
  </w:style>
  <w:style w:type="character" w:styleId="1008">
    <w:name w:val="Endnote Text Char"/>
    <w:link w:val="1007"/>
    <w:uiPriority w:val="99"/>
    <w:rPr>
      <w:sz w:val="20"/>
    </w:rPr>
  </w:style>
  <w:style w:type="character" w:styleId="1009">
    <w:name w:val="endnote reference"/>
    <w:basedOn w:val="1022"/>
    <w:uiPriority w:val="99"/>
    <w:semiHidden/>
    <w:unhideWhenUsed/>
    <w:rPr>
      <w:vertAlign w:val="superscript"/>
    </w:rPr>
  </w:style>
  <w:style w:type="paragraph" w:styleId="1010">
    <w:name w:val="toc 1"/>
    <w:basedOn w:val="1021"/>
    <w:next w:val="1021"/>
    <w:uiPriority w:val="39"/>
    <w:unhideWhenUsed/>
    <w:pPr>
      <w:ind w:left="0" w:right="0" w:firstLine="0"/>
      <w:spacing w:after="57"/>
    </w:pPr>
  </w:style>
  <w:style w:type="paragraph" w:styleId="1011">
    <w:name w:val="toc 2"/>
    <w:basedOn w:val="1021"/>
    <w:next w:val="1021"/>
    <w:uiPriority w:val="39"/>
    <w:unhideWhenUsed/>
    <w:pPr>
      <w:ind w:left="283" w:right="0" w:firstLine="0"/>
      <w:spacing w:after="57"/>
    </w:pPr>
  </w:style>
  <w:style w:type="paragraph" w:styleId="1012">
    <w:name w:val="toc 3"/>
    <w:basedOn w:val="1021"/>
    <w:next w:val="1021"/>
    <w:uiPriority w:val="39"/>
    <w:unhideWhenUsed/>
    <w:pPr>
      <w:ind w:left="567" w:right="0" w:firstLine="0"/>
      <w:spacing w:after="57"/>
    </w:pPr>
  </w:style>
  <w:style w:type="paragraph" w:styleId="1013">
    <w:name w:val="toc 4"/>
    <w:basedOn w:val="1021"/>
    <w:next w:val="1021"/>
    <w:uiPriority w:val="39"/>
    <w:unhideWhenUsed/>
    <w:pPr>
      <w:ind w:left="850" w:right="0" w:firstLine="0"/>
      <w:spacing w:after="57"/>
    </w:pPr>
  </w:style>
  <w:style w:type="paragraph" w:styleId="1014">
    <w:name w:val="toc 5"/>
    <w:basedOn w:val="1021"/>
    <w:next w:val="1021"/>
    <w:uiPriority w:val="39"/>
    <w:unhideWhenUsed/>
    <w:pPr>
      <w:ind w:left="1134" w:right="0" w:firstLine="0"/>
      <w:spacing w:after="57"/>
    </w:pPr>
  </w:style>
  <w:style w:type="paragraph" w:styleId="1015">
    <w:name w:val="toc 6"/>
    <w:basedOn w:val="1021"/>
    <w:next w:val="1021"/>
    <w:uiPriority w:val="39"/>
    <w:unhideWhenUsed/>
    <w:pPr>
      <w:ind w:left="1417" w:right="0" w:firstLine="0"/>
      <w:spacing w:after="57"/>
    </w:pPr>
  </w:style>
  <w:style w:type="paragraph" w:styleId="1016">
    <w:name w:val="toc 7"/>
    <w:basedOn w:val="1021"/>
    <w:next w:val="1021"/>
    <w:uiPriority w:val="39"/>
    <w:unhideWhenUsed/>
    <w:pPr>
      <w:ind w:left="1701" w:right="0" w:firstLine="0"/>
      <w:spacing w:after="57"/>
    </w:pPr>
  </w:style>
  <w:style w:type="paragraph" w:styleId="1017">
    <w:name w:val="toc 8"/>
    <w:basedOn w:val="1021"/>
    <w:next w:val="1021"/>
    <w:uiPriority w:val="39"/>
    <w:unhideWhenUsed/>
    <w:pPr>
      <w:ind w:left="1984" w:right="0" w:firstLine="0"/>
      <w:spacing w:after="57"/>
    </w:pPr>
  </w:style>
  <w:style w:type="paragraph" w:styleId="1018">
    <w:name w:val="toc 9"/>
    <w:basedOn w:val="1021"/>
    <w:next w:val="1021"/>
    <w:uiPriority w:val="39"/>
    <w:unhideWhenUsed/>
    <w:pPr>
      <w:ind w:left="2268" w:right="0" w:firstLine="0"/>
      <w:spacing w:after="57"/>
    </w:pPr>
  </w:style>
  <w:style w:type="paragraph" w:styleId="1019">
    <w:name w:val="TOC Heading"/>
    <w:uiPriority w:val="39"/>
    <w:unhideWhenUsed/>
  </w:style>
  <w:style w:type="paragraph" w:styleId="1020">
    <w:name w:val="table of figures"/>
    <w:basedOn w:val="1021"/>
    <w:next w:val="1021"/>
    <w:uiPriority w:val="99"/>
    <w:unhideWhenUsed/>
    <w:pPr>
      <w:spacing w:after="0" w:afterAutospacing="0"/>
    </w:pPr>
  </w:style>
  <w:style w:type="paragraph" w:styleId="10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22" w:default="1">
    <w:name w:val="Default Paragraph Font"/>
    <w:uiPriority w:val="1"/>
    <w:semiHidden/>
    <w:unhideWhenUsed/>
  </w:style>
  <w:style w:type="table" w:styleId="10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4" w:default="1">
    <w:name w:val="No List"/>
    <w:uiPriority w:val="99"/>
    <w:semiHidden/>
    <w:unhideWhenUsed/>
  </w:style>
  <w:style w:type="paragraph" w:styleId="1025">
    <w:name w:val="Header"/>
    <w:basedOn w:val="1021"/>
    <w:link w:val="10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26" w:customStyle="1">
    <w:name w:val="Верхний колонтитул Знак"/>
    <w:basedOn w:val="1022"/>
    <w:link w:val="102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27">
    <w:name w:val="Footer"/>
    <w:basedOn w:val="1021"/>
    <w:link w:val="10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28" w:customStyle="1">
    <w:name w:val="Нижний колонтитул Знак"/>
    <w:basedOn w:val="1022"/>
    <w:link w:val="102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29">
    <w:name w:val="Balloon Text"/>
    <w:basedOn w:val="1021"/>
    <w:link w:val="103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30" w:customStyle="1">
    <w:name w:val="Текст выноски Знак"/>
    <w:basedOn w:val="1022"/>
    <w:link w:val="102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3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zh-CN" w:bidi="zh-CN"/>
      <w14:ligatures w14:val="none"/>
    </w:rPr>
  </w:style>
  <w:style w:type="paragraph" w:styleId="1032" w:customStyle="1">
    <w:name w:val="Основной текст (2)"/>
    <w:pPr>
      <w:contextualSpacing w:val="0"/>
      <w:ind w:left="0" w:right="0" w:hanging="2080"/>
      <w:jc w:val="center"/>
      <w:keepLines w:val="0"/>
      <w:keepNext w:val="0"/>
      <w:pageBreakBefore w:val="0"/>
      <w:spacing w:before="0" w:beforeAutospacing="0" w:after="720" w:afterAutospacing="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1033" w:customStyle="1">
    <w:name w:val="Подпись к таблице"/>
    <w:pPr>
      <w:contextualSpacing w:val="0"/>
      <w:ind w:left="0" w:right="0" w:firstLine="0"/>
      <w:jc w:val="left"/>
      <w:keepLines w:val="0"/>
      <w:keepNext w:val="0"/>
      <w:pageBreakBefore w:val="0"/>
      <w:spacing w:before="60" w:beforeAutospacing="0" w:after="0" w:afterAutospacing="0" w:line="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1034" w:customStyle="1">
    <w:name w:val="Сноска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0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character" w:styleId="1035" w:customStyle="1">
    <w:name w:val="Основной текст (2) + Полужирный,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styleId="1036" w:customStyle="1">
    <w:name w:val="Основной текст (2) + Lucida Sans Unicode,6,5 pt"/>
    <w:rPr>
      <w:rFonts w:ascii="Lucida Sans Unicode" w:hAnsi="Lucida Sans Unicode" w:eastAsia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hyperlink" Target="consultantplus://offline/ref=14D71780D4F8A600923D1F88ECE73671F76237A143217A87DAE392F8CB84D284D5729ED1DB8A7189E6FA888CD5F5C8F88B9EDFCCD92CF804y2NCI" TargetMode="External"/><Relationship Id="rId14" Type="http://schemas.openxmlformats.org/officeDocument/2006/relationships/hyperlink" Target="consultantplus://offline/ref=14D71780D4F8A600923D1F88ECE73671F06632AF462F7A87DAE392F8CB84D284C772C6DDDB8D6F88EBEFDEDD93yAN2I" TargetMode="External"/><Relationship Id="rId15" Type="http://schemas.openxmlformats.org/officeDocument/2006/relationships/hyperlink" Target="#Par209" TargetMode="External"/><Relationship Id="rId16" Type="http://schemas.openxmlformats.org/officeDocument/2006/relationships/hyperlink" Target="https://login.consultant.ru/link/?req=doc&amp;base=LAW&amp;n=42895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Варваренко Альбина Петровна</dc:creator>
  <cp:keywords/>
  <dc:description/>
  <cp:revision>26</cp:revision>
  <dcterms:created xsi:type="dcterms:W3CDTF">2021-01-13T01:56:00Z</dcterms:created>
  <dcterms:modified xsi:type="dcterms:W3CDTF">2023-05-15T06:32:25Z</dcterms:modified>
</cp:coreProperties>
</file>